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166C" w:rsidRPr="0089459E" w:rsidRDefault="00575EBF" w:rsidP="00575EBF">
      <w:pPr>
        <w:spacing w:line="276" w:lineRule="auto"/>
        <w:jc w:val="both"/>
        <w:rPr>
          <w:rFonts w:asciiTheme="majorHAnsi" w:hAnsiTheme="majorHAnsi" w:cstheme="majorHAnsi"/>
          <w:b/>
          <w:sz w:val="32"/>
          <w:szCs w:val="32"/>
        </w:rPr>
      </w:pPr>
      <w:r w:rsidRPr="00575EBF">
        <w:rPr>
          <w:rFonts w:asciiTheme="majorHAnsi" w:hAnsiTheme="majorHAnsi" w:cstheme="majorHAnsi"/>
          <w:b/>
          <w:sz w:val="32"/>
          <w:szCs w:val="32"/>
        </w:rPr>
        <w:t>JN004577/2022-B01</w:t>
      </w:r>
      <w:r w:rsidR="00000B62">
        <w:rPr>
          <w:rFonts w:asciiTheme="majorHAnsi" w:hAnsiTheme="majorHAnsi" w:cstheme="majorHAnsi"/>
          <w:b/>
          <w:sz w:val="32"/>
          <w:szCs w:val="32"/>
        </w:rPr>
        <w:t xml:space="preserve">; </w:t>
      </w:r>
      <w:r w:rsidRPr="00575EBF">
        <w:rPr>
          <w:rFonts w:asciiTheme="majorHAnsi" w:hAnsiTheme="majorHAnsi" w:cstheme="majorHAnsi"/>
          <w:b/>
          <w:sz w:val="32"/>
          <w:szCs w:val="32"/>
        </w:rPr>
        <w:t>2022/S 125-355158</w:t>
      </w:r>
      <w:r>
        <w:rPr>
          <w:rFonts w:asciiTheme="majorHAnsi" w:hAnsiTheme="majorHAnsi" w:cstheme="majorHAnsi"/>
          <w:b/>
          <w:sz w:val="32"/>
          <w:szCs w:val="32"/>
        </w:rPr>
        <w:t xml:space="preserve"> </w:t>
      </w:r>
      <w:r w:rsidR="00000B62">
        <w:rPr>
          <w:rFonts w:asciiTheme="majorHAnsi" w:hAnsiTheme="majorHAnsi" w:cstheme="majorHAnsi"/>
          <w:b/>
          <w:sz w:val="32"/>
          <w:szCs w:val="32"/>
        </w:rPr>
        <w:t xml:space="preserve">- </w:t>
      </w:r>
      <w:r w:rsidR="009D6406" w:rsidRPr="0089459E">
        <w:rPr>
          <w:rFonts w:asciiTheme="majorHAnsi" w:hAnsiTheme="majorHAnsi" w:cstheme="majorHAnsi"/>
          <w:b/>
          <w:sz w:val="32"/>
          <w:szCs w:val="32"/>
        </w:rPr>
        <w:t xml:space="preserve">LAN infrastruktura – </w:t>
      </w:r>
      <w:r>
        <w:rPr>
          <w:rFonts w:asciiTheme="majorHAnsi" w:hAnsiTheme="majorHAnsi" w:cstheme="majorHAnsi"/>
          <w:b/>
          <w:sz w:val="32"/>
          <w:szCs w:val="32"/>
        </w:rPr>
        <w:t>izvedba posodobitve LAN</w:t>
      </w:r>
    </w:p>
    <w:p w:rsidR="00000B62" w:rsidRDefault="00000B62" w:rsidP="00575EBF">
      <w:pPr>
        <w:spacing w:line="276" w:lineRule="auto"/>
        <w:jc w:val="both"/>
        <w:rPr>
          <w:rFonts w:asciiTheme="majorHAnsi" w:hAnsiTheme="majorHAnsi" w:cstheme="majorHAnsi"/>
          <w:sz w:val="32"/>
          <w:szCs w:val="32"/>
        </w:rPr>
      </w:pPr>
    </w:p>
    <w:p w:rsidR="00575EBF" w:rsidRPr="00575EBF" w:rsidRDefault="009D6406" w:rsidP="00575EBF">
      <w:pPr>
        <w:spacing w:line="276" w:lineRule="auto"/>
        <w:jc w:val="both"/>
        <w:rPr>
          <w:rFonts w:asciiTheme="majorHAnsi" w:hAnsiTheme="majorHAnsi" w:cstheme="majorHAnsi"/>
        </w:rPr>
      </w:pPr>
      <w:r w:rsidRPr="0089459E">
        <w:rPr>
          <w:rFonts w:asciiTheme="majorHAnsi" w:hAnsiTheme="majorHAnsi" w:cstheme="majorHAnsi"/>
          <w:b/>
        </w:rPr>
        <w:t>1. VPRAŠANJE:</w:t>
      </w:r>
      <w:r w:rsidR="00575EBF">
        <w:rPr>
          <w:rFonts w:asciiTheme="majorHAnsi" w:hAnsiTheme="majorHAnsi" w:cstheme="majorHAnsi"/>
          <w:b/>
        </w:rPr>
        <w:t xml:space="preserve"> </w:t>
      </w:r>
      <w:r w:rsidR="00575EBF" w:rsidRPr="00575EBF">
        <w:rPr>
          <w:rFonts w:asciiTheme="majorHAnsi" w:hAnsiTheme="majorHAnsi" w:cstheme="majorHAnsi"/>
        </w:rPr>
        <w:t>Kaj pomeni oznaka CPE stikalo? Sklepamo, da gre za centralno L3 stikalo? Ali gre v večini primerov za 1 stikalo ali sklad najmanj 2 stikal in več?</w:t>
      </w:r>
    </w:p>
    <w:p w:rsidR="009D6406" w:rsidRPr="00575EBF" w:rsidRDefault="00575EBF" w:rsidP="00575EBF">
      <w:pPr>
        <w:spacing w:line="276" w:lineRule="auto"/>
        <w:jc w:val="both"/>
        <w:rPr>
          <w:rFonts w:asciiTheme="majorHAnsi" w:hAnsiTheme="majorHAnsi" w:cstheme="majorHAnsi"/>
        </w:rPr>
      </w:pPr>
      <w:r w:rsidRPr="00575EBF">
        <w:rPr>
          <w:rFonts w:asciiTheme="majorHAnsi" w:hAnsiTheme="majorHAnsi" w:cstheme="majorHAnsi"/>
        </w:rPr>
        <w:t xml:space="preserve">Če so CPE stikala centralna L3 stikala ali je na ta stikala povezana tudi specifična IT infrastruktura (npr. lokalni strežnik, lokalna gruča strežnikov, lokalni </w:t>
      </w:r>
      <w:proofErr w:type="spellStart"/>
      <w:r w:rsidRPr="00575EBF">
        <w:rPr>
          <w:rFonts w:asciiTheme="majorHAnsi" w:hAnsiTheme="majorHAnsi" w:cstheme="majorHAnsi"/>
        </w:rPr>
        <w:t>kontrolerji</w:t>
      </w:r>
      <w:proofErr w:type="spellEnd"/>
      <w:r w:rsidRPr="00575EBF">
        <w:rPr>
          <w:rFonts w:asciiTheme="majorHAnsi" w:hAnsiTheme="majorHAnsi" w:cstheme="majorHAnsi"/>
        </w:rPr>
        <w:t xml:space="preserve"> brezžičnega omrežja ali ostali specifični lokalno priklopljeni IT sistemi, ki zahtevajo RJ-45 oz. SFP priklop?</w:t>
      </w:r>
    </w:p>
    <w:p w:rsidR="009D6406" w:rsidRDefault="009D6406" w:rsidP="00575EBF">
      <w:pPr>
        <w:spacing w:line="276" w:lineRule="auto"/>
        <w:jc w:val="both"/>
        <w:rPr>
          <w:rFonts w:asciiTheme="majorHAnsi" w:hAnsiTheme="majorHAnsi" w:cstheme="majorHAnsi"/>
        </w:rPr>
      </w:pPr>
      <w:r w:rsidRPr="0089459E">
        <w:rPr>
          <w:rFonts w:asciiTheme="majorHAnsi" w:hAnsiTheme="majorHAnsi" w:cstheme="majorHAnsi"/>
          <w:b/>
        </w:rPr>
        <w:t>ODGOVOR:</w:t>
      </w:r>
      <w:r w:rsidR="00575EBF">
        <w:rPr>
          <w:rFonts w:asciiTheme="majorHAnsi" w:hAnsiTheme="majorHAnsi" w:cstheme="majorHAnsi"/>
          <w:b/>
        </w:rPr>
        <w:t xml:space="preserve"> </w:t>
      </w:r>
      <w:r w:rsidR="00575EBF" w:rsidRPr="00575EBF">
        <w:rPr>
          <w:rFonts w:asciiTheme="majorHAnsi" w:hAnsiTheme="majorHAnsi" w:cstheme="majorHAnsi"/>
        </w:rPr>
        <w:t xml:space="preserve">Velik delež lokacij VIZ je v omrežje ARNES povezan preko optičnih povezav. Te optične povezave se na strani Arnesa zaključujejo na </w:t>
      </w:r>
      <w:proofErr w:type="spellStart"/>
      <w:r w:rsidR="00575EBF" w:rsidRPr="00575EBF">
        <w:rPr>
          <w:rFonts w:asciiTheme="majorHAnsi" w:hAnsiTheme="majorHAnsi" w:cstheme="majorHAnsi"/>
        </w:rPr>
        <w:t>agregacijskih</w:t>
      </w:r>
      <w:proofErr w:type="spellEnd"/>
      <w:r w:rsidR="00575EBF" w:rsidRPr="00575EBF">
        <w:rPr>
          <w:rFonts w:asciiTheme="majorHAnsi" w:hAnsiTheme="majorHAnsi" w:cstheme="majorHAnsi"/>
        </w:rPr>
        <w:t xml:space="preserve"> stikalih, ki so locirana na vozliščih Arnesa. Na strani VIZ pa se optične povezave zaključujejo na </w:t>
      </w:r>
      <w:r w:rsidR="00575EBF" w:rsidRPr="00575EBF">
        <w:rPr>
          <w:rFonts w:asciiTheme="majorHAnsi" w:hAnsiTheme="majorHAnsi" w:cstheme="majorHAnsi"/>
          <w:b/>
        </w:rPr>
        <w:t>stikalu CPE</w:t>
      </w:r>
      <w:r w:rsidR="00575EBF" w:rsidRPr="00575EBF">
        <w:rPr>
          <w:rFonts w:asciiTheme="majorHAnsi" w:hAnsiTheme="majorHAnsi" w:cstheme="majorHAnsi"/>
        </w:rPr>
        <w:t xml:space="preserve"> (</w:t>
      </w:r>
      <w:proofErr w:type="spellStart"/>
      <w:r w:rsidR="00575EBF" w:rsidRPr="00575EBF">
        <w:rPr>
          <w:rFonts w:asciiTheme="majorHAnsi" w:hAnsiTheme="majorHAnsi" w:cstheme="majorHAnsi"/>
        </w:rPr>
        <w:t>Customer</w:t>
      </w:r>
      <w:proofErr w:type="spellEnd"/>
      <w:r w:rsidR="00575EBF" w:rsidRPr="00575EBF">
        <w:rPr>
          <w:rFonts w:asciiTheme="majorHAnsi" w:hAnsiTheme="majorHAnsi" w:cstheme="majorHAnsi"/>
        </w:rPr>
        <w:t xml:space="preserve"> </w:t>
      </w:r>
      <w:proofErr w:type="spellStart"/>
      <w:r w:rsidR="00575EBF" w:rsidRPr="00575EBF">
        <w:rPr>
          <w:rFonts w:asciiTheme="majorHAnsi" w:hAnsiTheme="majorHAnsi" w:cstheme="majorHAnsi"/>
        </w:rPr>
        <w:t>Premises</w:t>
      </w:r>
      <w:proofErr w:type="spellEnd"/>
      <w:r w:rsidR="00575EBF" w:rsidRPr="00575EBF">
        <w:rPr>
          <w:rFonts w:asciiTheme="majorHAnsi" w:hAnsiTheme="majorHAnsi" w:cstheme="majorHAnsi"/>
        </w:rPr>
        <w:t xml:space="preserve"> </w:t>
      </w:r>
      <w:proofErr w:type="spellStart"/>
      <w:r w:rsidR="00575EBF" w:rsidRPr="00575EBF">
        <w:rPr>
          <w:rFonts w:asciiTheme="majorHAnsi" w:hAnsiTheme="majorHAnsi" w:cstheme="majorHAnsi"/>
        </w:rPr>
        <w:t>Equipment</w:t>
      </w:r>
      <w:proofErr w:type="spellEnd"/>
      <w:r w:rsidR="00575EBF" w:rsidRPr="00575EBF">
        <w:rPr>
          <w:rFonts w:asciiTheme="majorHAnsi" w:hAnsiTheme="majorHAnsi" w:cstheme="majorHAnsi"/>
        </w:rPr>
        <w:t xml:space="preserve">). Ves promet med lokalnim omrežjem VIZ in omrežjem ARNES/internet poteka preko </w:t>
      </w:r>
      <w:r w:rsidR="00575EBF" w:rsidRPr="00575EBF">
        <w:rPr>
          <w:rFonts w:asciiTheme="majorHAnsi" w:hAnsiTheme="majorHAnsi" w:cstheme="majorHAnsi"/>
          <w:b/>
        </w:rPr>
        <w:t>stikala CPE</w:t>
      </w:r>
      <w:r w:rsidR="00575EBF" w:rsidRPr="00575EBF">
        <w:rPr>
          <w:rFonts w:asciiTheme="majorHAnsi" w:hAnsiTheme="majorHAnsi" w:cstheme="majorHAnsi"/>
        </w:rPr>
        <w:t>.</w:t>
      </w:r>
    </w:p>
    <w:p w:rsidR="00575EBF" w:rsidRPr="0089459E" w:rsidRDefault="00575EBF" w:rsidP="00575EBF">
      <w:pPr>
        <w:spacing w:line="276" w:lineRule="auto"/>
        <w:jc w:val="both"/>
        <w:rPr>
          <w:rFonts w:asciiTheme="majorHAnsi" w:hAnsiTheme="majorHAnsi" w:cstheme="majorHAnsi"/>
        </w:rPr>
      </w:pPr>
      <w:r w:rsidRPr="00575EBF">
        <w:rPr>
          <w:rFonts w:asciiTheme="majorHAnsi" w:hAnsiTheme="majorHAnsi" w:cstheme="majorHAnsi"/>
        </w:rPr>
        <w:t xml:space="preserve">Na lokaciji VIZ je eno samo </w:t>
      </w:r>
      <w:r w:rsidRPr="00575EBF">
        <w:rPr>
          <w:rFonts w:asciiTheme="majorHAnsi" w:hAnsiTheme="majorHAnsi" w:cstheme="majorHAnsi"/>
          <w:b/>
        </w:rPr>
        <w:t>stikalo CPE</w:t>
      </w:r>
      <w:r w:rsidRPr="00575EBF">
        <w:rPr>
          <w:rFonts w:asciiTheme="majorHAnsi" w:hAnsiTheme="majorHAnsi" w:cstheme="majorHAnsi"/>
        </w:rPr>
        <w:t xml:space="preserve">. V večini primerov so na stikala CPE povezana druga stikala - le-ta v JN imenujemo stikala LAN - ki pa jih je lahko na lokacijah več. Specifična infrastruktura, ki jo omenjate (npr. lokalni strežnik, lokalna gruča strežnikov, lokalni </w:t>
      </w:r>
      <w:proofErr w:type="spellStart"/>
      <w:r w:rsidRPr="00575EBF">
        <w:rPr>
          <w:rFonts w:asciiTheme="majorHAnsi" w:hAnsiTheme="majorHAnsi" w:cstheme="majorHAnsi"/>
        </w:rPr>
        <w:t>kontrolerji</w:t>
      </w:r>
      <w:proofErr w:type="spellEnd"/>
      <w:r w:rsidRPr="00575EBF">
        <w:rPr>
          <w:rFonts w:asciiTheme="majorHAnsi" w:hAnsiTheme="majorHAnsi" w:cstheme="majorHAnsi"/>
        </w:rPr>
        <w:t xml:space="preserve"> brezžičnega omrežja ali ostali specifični lokalno priklopljeni IT sistemi, ki zahtevajo RJ-45 oz. SFP priklop) je v večini primerov povezana na stikala LAN. Trenutno so v večini primerov na </w:t>
      </w:r>
      <w:proofErr w:type="spellStart"/>
      <w:r w:rsidRPr="00575EBF">
        <w:rPr>
          <w:rFonts w:asciiTheme="majorHAnsi" w:hAnsiTheme="majorHAnsi" w:cstheme="majorHAnsi"/>
        </w:rPr>
        <w:t>VIZih</w:t>
      </w:r>
      <w:proofErr w:type="spellEnd"/>
      <w:r w:rsidRPr="00575EBF">
        <w:rPr>
          <w:rFonts w:asciiTheme="majorHAnsi" w:hAnsiTheme="majorHAnsi" w:cstheme="majorHAnsi"/>
        </w:rPr>
        <w:t xml:space="preserve"> kot </w:t>
      </w:r>
      <w:r w:rsidRPr="00575EBF">
        <w:rPr>
          <w:rFonts w:asciiTheme="majorHAnsi" w:hAnsiTheme="majorHAnsi" w:cstheme="majorHAnsi"/>
          <w:b/>
        </w:rPr>
        <w:t>stikala CPE</w:t>
      </w:r>
      <w:r w:rsidRPr="00575EBF">
        <w:rPr>
          <w:rFonts w:asciiTheme="majorHAnsi" w:hAnsiTheme="majorHAnsi" w:cstheme="majorHAnsi"/>
        </w:rPr>
        <w:t xml:space="preserve"> uporabljene naprave </w:t>
      </w:r>
      <w:proofErr w:type="spellStart"/>
      <w:r w:rsidRPr="00575EBF">
        <w:rPr>
          <w:rFonts w:asciiTheme="majorHAnsi" w:hAnsiTheme="majorHAnsi" w:cstheme="majorHAnsi"/>
        </w:rPr>
        <w:t>Cisco</w:t>
      </w:r>
      <w:proofErr w:type="spellEnd"/>
      <w:r w:rsidRPr="00575EBF">
        <w:rPr>
          <w:rFonts w:asciiTheme="majorHAnsi" w:hAnsiTheme="majorHAnsi" w:cstheme="majorHAnsi"/>
        </w:rPr>
        <w:t xml:space="preserve"> WS-2960CX in </w:t>
      </w:r>
      <w:proofErr w:type="spellStart"/>
      <w:r w:rsidRPr="00575EBF">
        <w:rPr>
          <w:rFonts w:asciiTheme="majorHAnsi" w:hAnsiTheme="majorHAnsi" w:cstheme="majorHAnsi"/>
        </w:rPr>
        <w:t>Juniper</w:t>
      </w:r>
      <w:proofErr w:type="spellEnd"/>
      <w:r w:rsidRPr="00575EBF">
        <w:rPr>
          <w:rFonts w:asciiTheme="majorHAnsi" w:hAnsiTheme="majorHAnsi" w:cstheme="majorHAnsi"/>
        </w:rPr>
        <w:t xml:space="preserve"> EX2300.</w:t>
      </w:r>
    </w:p>
    <w:p w:rsidR="00575EBF" w:rsidRDefault="00575EBF" w:rsidP="00575EBF">
      <w:pPr>
        <w:spacing w:line="276" w:lineRule="auto"/>
        <w:jc w:val="both"/>
        <w:rPr>
          <w:rFonts w:asciiTheme="majorHAnsi" w:hAnsiTheme="majorHAnsi" w:cstheme="majorHAnsi"/>
          <w:b/>
        </w:rPr>
      </w:pPr>
    </w:p>
    <w:p w:rsidR="009D6406" w:rsidRPr="00575EBF" w:rsidRDefault="009D6406" w:rsidP="00575EBF">
      <w:pPr>
        <w:spacing w:line="276" w:lineRule="auto"/>
        <w:jc w:val="both"/>
        <w:rPr>
          <w:rFonts w:asciiTheme="majorHAnsi" w:hAnsiTheme="majorHAnsi" w:cstheme="majorHAnsi"/>
        </w:rPr>
      </w:pPr>
      <w:r w:rsidRPr="0089459E">
        <w:rPr>
          <w:rFonts w:asciiTheme="majorHAnsi" w:hAnsiTheme="majorHAnsi" w:cstheme="majorHAnsi"/>
          <w:b/>
        </w:rPr>
        <w:t>2. VPRAŠANJE:</w:t>
      </w:r>
      <w:r w:rsidR="00575EBF">
        <w:rPr>
          <w:rFonts w:asciiTheme="majorHAnsi" w:hAnsiTheme="majorHAnsi" w:cstheme="majorHAnsi"/>
          <w:b/>
        </w:rPr>
        <w:t xml:space="preserve"> </w:t>
      </w:r>
      <w:r w:rsidR="00575EBF" w:rsidRPr="00575EBF">
        <w:rPr>
          <w:rFonts w:asciiTheme="majorHAnsi" w:hAnsiTheme="majorHAnsi" w:cstheme="majorHAnsi"/>
        </w:rPr>
        <w:t>A</w:t>
      </w:r>
      <w:r w:rsidR="00575EBF" w:rsidRPr="00575EBF">
        <w:rPr>
          <w:rFonts w:asciiTheme="majorHAnsi" w:hAnsiTheme="majorHAnsi" w:cstheme="majorHAnsi"/>
        </w:rPr>
        <w:t>li je mišljeno, da popis stanja in montaže opreme izvajajo isti kadri?</w:t>
      </w:r>
      <w:r w:rsidR="00575EBF">
        <w:rPr>
          <w:rFonts w:asciiTheme="majorHAnsi" w:hAnsiTheme="majorHAnsi" w:cstheme="majorHAnsi"/>
        </w:rPr>
        <w:t xml:space="preserve"> </w:t>
      </w:r>
      <w:r w:rsidR="00575EBF" w:rsidRPr="00575EBF">
        <w:rPr>
          <w:rFonts w:asciiTheme="majorHAnsi" w:hAnsiTheme="majorHAnsi" w:cstheme="majorHAnsi"/>
        </w:rPr>
        <w:t>Ali lahko izvajalec pošlje na teren tudi več svojih kadrov, ali izključno samo tiste, ki jih bo prijavil v okviru kadrovskega pogoja?</w:t>
      </w:r>
      <w:r w:rsidR="00575EBF">
        <w:rPr>
          <w:rFonts w:asciiTheme="majorHAnsi" w:hAnsiTheme="majorHAnsi" w:cstheme="majorHAnsi"/>
        </w:rPr>
        <w:t xml:space="preserve"> </w:t>
      </w:r>
      <w:r w:rsidR="00575EBF" w:rsidRPr="00575EBF">
        <w:rPr>
          <w:rFonts w:asciiTheme="majorHAnsi" w:hAnsiTheme="majorHAnsi" w:cstheme="majorHAnsi"/>
        </w:rPr>
        <w:t>Ali lahko prijavi tudi dodatne kadre, ali samo po 3 zahtevane na posamezen sklop?</w:t>
      </w:r>
    </w:p>
    <w:p w:rsidR="00575EBF" w:rsidRPr="00575EBF" w:rsidRDefault="009D6406" w:rsidP="00575EBF">
      <w:pPr>
        <w:spacing w:line="276" w:lineRule="auto"/>
        <w:jc w:val="both"/>
        <w:rPr>
          <w:rFonts w:asciiTheme="majorHAnsi" w:hAnsiTheme="majorHAnsi" w:cstheme="majorHAnsi"/>
        </w:rPr>
      </w:pPr>
      <w:r w:rsidRPr="0089459E">
        <w:rPr>
          <w:rFonts w:asciiTheme="majorHAnsi" w:hAnsiTheme="majorHAnsi" w:cstheme="majorHAnsi"/>
          <w:b/>
        </w:rPr>
        <w:t>ODGOVOR:</w:t>
      </w:r>
      <w:r w:rsidRPr="0089459E">
        <w:rPr>
          <w:rFonts w:asciiTheme="majorHAnsi" w:hAnsiTheme="majorHAnsi" w:cstheme="majorHAnsi"/>
        </w:rPr>
        <w:t xml:space="preserve"> </w:t>
      </w:r>
      <w:r w:rsidR="00575EBF" w:rsidRPr="00575EBF">
        <w:rPr>
          <w:rFonts w:asciiTheme="majorHAnsi" w:hAnsiTheme="majorHAnsi" w:cstheme="majorHAnsi"/>
        </w:rPr>
        <w:t xml:space="preserve">Tako je - mišljeno je, da popis stanja in montaže opreme izvajajo isti kadri. </w:t>
      </w:r>
    </w:p>
    <w:p w:rsidR="00575EBF" w:rsidRPr="00575EBF" w:rsidRDefault="00575EBF" w:rsidP="00575EBF">
      <w:pPr>
        <w:spacing w:line="276" w:lineRule="auto"/>
        <w:jc w:val="both"/>
        <w:rPr>
          <w:rFonts w:asciiTheme="majorHAnsi" w:hAnsiTheme="majorHAnsi" w:cstheme="majorHAnsi"/>
        </w:rPr>
      </w:pPr>
      <w:r w:rsidRPr="00575EBF">
        <w:rPr>
          <w:rFonts w:asciiTheme="majorHAnsi" w:hAnsiTheme="majorHAnsi" w:cstheme="majorHAnsi"/>
        </w:rPr>
        <w:t>Naročnik zahteva, da posel opravljajo prijavljeni kadri.</w:t>
      </w:r>
      <w:r>
        <w:rPr>
          <w:rFonts w:asciiTheme="majorHAnsi" w:hAnsiTheme="majorHAnsi" w:cstheme="majorHAnsi"/>
        </w:rPr>
        <w:t xml:space="preserve"> </w:t>
      </w:r>
    </w:p>
    <w:p w:rsidR="0089459E" w:rsidRPr="009E4738" w:rsidRDefault="00575EBF" w:rsidP="00575EBF">
      <w:pPr>
        <w:spacing w:line="276" w:lineRule="auto"/>
        <w:jc w:val="both"/>
        <w:rPr>
          <w:rFonts w:asciiTheme="majorHAnsi" w:hAnsiTheme="majorHAnsi" w:cstheme="majorHAnsi"/>
          <w:b/>
          <w:u w:val="single"/>
        </w:rPr>
      </w:pPr>
      <w:r w:rsidRPr="00575EBF">
        <w:rPr>
          <w:rFonts w:asciiTheme="majorHAnsi" w:hAnsiTheme="majorHAnsi" w:cstheme="majorHAnsi"/>
        </w:rPr>
        <w:t>Ponudnik lahko prijavi poljubno število kadrov, najmanj pa 3 na posamezen sklop. Naročnik bo dodelil po 3 dostope do sistemov in operativno delal načeloma le s 3 kadri na sklop hkrati, ostali se smatrajo kot rezerva (npr. za primere bolezni, odpovedi delovnega razmerja itd.)</w:t>
      </w:r>
    </w:p>
    <w:p w:rsidR="00000B62" w:rsidRPr="0089459E" w:rsidRDefault="00000B62" w:rsidP="00575EBF">
      <w:pPr>
        <w:spacing w:line="276" w:lineRule="auto"/>
        <w:jc w:val="both"/>
        <w:rPr>
          <w:rFonts w:asciiTheme="majorHAnsi" w:hAnsiTheme="majorHAnsi" w:cstheme="majorHAnsi"/>
        </w:rPr>
      </w:pPr>
    </w:p>
    <w:p w:rsidR="00575EBF" w:rsidRPr="00575EBF" w:rsidRDefault="0089459E" w:rsidP="00575EBF">
      <w:pPr>
        <w:jc w:val="both"/>
        <w:rPr>
          <w:rFonts w:asciiTheme="majorHAnsi" w:hAnsiTheme="majorHAnsi" w:cstheme="majorHAnsi"/>
        </w:rPr>
      </w:pPr>
      <w:r w:rsidRPr="0089459E">
        <w:rPr>
          <w:rFonts w:asciiTheme="majorHAnsi" w:hAnsiTheme="majorHAnsi" w:cstheme="majorHAnsi"/>
          <w:b/>
        </w:rPr>
        <w:t xml:space="preserve">3. VPRAŠANJE: </w:t>
      </w:r>
      <w:r w:rsidR="00575EBF" w:rsidRPr="00575EBF">
        <w:rPr>
          <w:rFonts w:asciiTheme="majorHAnsi" w:hAnsiTheme="majorHAnsi" w:cstheme="majorHAnsi"/>
        </w:rPr>
        <w:t>Glede popisa stanja lokalnega omrežja (LAN) in identifikaciji potreb po dodatni izvedbi žičnih povezav (pasiva, priključkov), nas zanima ali bo potrebno v tej fazi predložiti tudi kakšne izrise komunikacijskih omar s predlogi aktivne opreme , logične sheme, tlorise, izobraževalnih ustanov z vrisanimi predlaganimi novimi linijami (trasami) žičnih povezav?</w:t>
      </w:r>
    </w:p>
    <w:p w:rsidR="00575EBF" w:rsidRPr="00575EBF" w:rsidRDefault="00575EBF" w:rsidP="00575EBF">
      <w:pPr>
        <w:jc w:val="both"/>
        <w:rPr>
          <w:rFonts w:asciiTheme="majorHAnsi" w:hAnsiTheme="majorHAnsi" w:cstheme="majorHAnsi"/>
        </w:rPr>
      </w:pPr>
      <w:r w:rsidRPr="00575EBF">
        <w:rPr>
          <w:rFonts w:asciiTheme="majorHAnsi" w:hAnsiTheme="majorHAnsi" w:cstheme="majorHAnsi"/>
        </w:rPr>
        <w:t>Se bo pri izpolnitvi kosovnice v EDO portalu, pričakuje tudi izdelavo Idejnega projekta (podobno kot je bilo v projektu WLAN SIO2020) za dotično izobraževalno ustanovo ali bo zahtevana kakšna druga dokumentacija?</w:t>
      </w:r>
    </w:p>
    <w:p w:rsidR="00575EBF" w:rsidRPr="00575EBF" w:rsidRDefault="00575EBF" w:rsidP="00575EBF">
      <w:pPr>
        <w:jc w:val="both"/>
        <w:rPr>
          <w:rFonts w:asciiTheme="majorHAnsi" w:hAnsiTheme="majorHAnsi" w:cstheme="majorHAnsi"/>
          <w:b/>
        </w:rPr>
      </w:pPr>
    </w:p>
    <w:p w:rsidR="0089459E" w:rsidRPr="00575EBF" w:rsidRDefault="00575EBF" w:rsidP="00575EBF">
      <w:pPr>
        <w:jc w:val="both"/>
        <w:rPr>
          <w:rFonts w:asciiTheme="majorHAnsi" w:hAnsiTheme="majorHAnsi" w:cstheme="majorHAnsi"/>
        </w:rPr>
      </w:pPr>
      <w:r w:rsidRPr="00575EBF">
        <w:rPr>
          <w:rFonts w:asciiTheme="majorHAnsi" w:hAnsiTheme="majorHAnsi" w:cstheme="majorHAnsi"/>
        </w:rPr>
        <w:lastRenderedPageBreak/>
        <w:t>Bo EDO kosovnica tudi vsebovala vse pasivne elemente za razširitev ožičenja (trasa, preboji, nik kanali, dolžina kablov, vtičnice,)?</w:t>
      </w:r>
    </w:p>
    <w:p w:rsidR="00575EBF" w:rsidRPr="00575EBF" w:rsidRDefault="00000B62" w:rsidP="00575EBF">
      <w:pPr>
        <w:jc w:val="both"/>
        <w:rPr>
          <w:rFonts w:asciiTheme="majorHAnsi" w:hAnsiTheme="majorHAnsi" w:cstheme="majorHAnsi"/>
        </w:rPr>
      </w:pPr>
      <w:r w:rsidRPr="00000B62">
        <w:rPr>
          <w:rFonts w:asciiTheme="majorHAnsi" w:hAnsiTheme="majorHAnsi" w:cstheme="majorHAnsi"/>
          <w:b/>
        </w:rPr>
        <w:t>ODGOVOR:</w:t>
      </w:r>
      <w:r>
        <w:rPr>
          <w:rFonts w:asciiTheme="majorHAnsi" w:hAnsiTheme="majorHAnsi" w:cstheme="majorHAnsi"/>
        </w:rPr>
        <w:t xml:space="preserve"> </w:t>
      </w:r>
      <w:r w:rsidR="00575EBF" w:rsidRPr="00575EBF">
        <w:rPr>
          <w:rFonts w:asciiTheme="majorHAnsi" w:hAnsiTheme="majorHAnsi" w:cstheme="majorHAnsi"/>
        </w:rPr>
        <w:t>Za identifikacijo potreb po dodatni izvedbi žičnih povezav bo zadostoval podatek o prioriteti, začetku in koncu povezave, tipu in okvirni dolžini povezave, kot je navedeno v Kosovnici EDO. Poleg Kosovnice EDO bo moral izvajalec izpolniti še Popisni list. Vzorca Kosovnica EDO in Popisni list sta priložena dokumentaciji javnega naročila. Izvajalcu ne bo potrebno izdelati izrisov komunikacijskih omar s predlogi aktivne opreme, logičnih shem in tlorisov z vrisanimi predlaganimi novimi linijami žičnih povezav.</w:t>
      </w:r>
      <w:r w:rsidR="00575EBF">
        <w:rPr>
          <w:rFonts w:asciiTheme="majorHAnsi" w:hAnsiTheme="majorHAnsi" w:cstheme="majorHAnsi"/>
        </w:rPr>
        <w:t xml:space="preserve"> </w:t>
      </w:r>
    </w:p>
    <w:p w:rsidR="00575EBF" w:rsidRPr="00575EBF" w:rsidRDefault="00575EBF" w:rsidP="00575EBF">
      <w:pPr>
        <w:jc w:val="both"/>
        <w:rPr>
          <w:rFonts w:asciiTheme="majorHAnsi" w:hAnsiTheme="majorHAnsi" w:cstheme="majorHAnsi"/>
        </w:rPr>
      </w:pPr>
      <w:r w:rsidRPr="00575EBF">
        <w:rPr>
          <w:rFonts w:asciiTheme="majorHAnsi" w:hAnsiTheme="majorHAnsi" w:cstheme="majorHAnsi"/>
        </w:rPr>
        <w:t>Prav tako ni zahtevana izdelava idejnega projekta ali druge dokumentacije.</w:t>
      </w:r>
    </w:p>
    <w:p w:rsidR="009D6406" w:rsidRDefault="00575EBF" w:rsidP="00575EBF">
      <w:pPr>
        <w:jc w:val="both"/>
        <w:rPr>
          <w:rFonts w:asciiTheme="majorHAnsi" w:hAnsiTheme="majorHAnsi" w:cstheme="majorHAnsi"/>
        </w:rPr>
      </w:pPr>
      <w:r w:rsidRPr="00575EBF">
        <w:rPr>
          <w:rFonts w:asciiTheme="majorHAnsi" w:hAnsiTheme="majorHAnsi" w:cstheme="majorHAnsi"/>
        </w:rPr>
        <w:t>Izvajalci ne bodo izdelovali kosovnice s pasivnimi elementi (trasa, preboji, nik kanali, dolžina kablov, vtičnice,).</w:t>
      </w:r>
    </w:p>
    <w:p w:rsidR="00575EBF" w:rsidRDefault="00575EBF" w:rsidP="00575EBF">
      <w:pPr>
        <w:jc w:val="both"/>
        <w:rPr>
          <w:rFonts w:asciiTheme="majorHAnsi" w:hAnsiTheme="majorHAnsi" w:cstheme="majorHAnsi"/>
        </w:rPr>
      </w:pPr>
    </w:p>
    <w:p w:rsidR="00575EBF" w:rsidRDefault="00575EBF" w:rsidP="00575EBF">
      <w:pPr>
        <w:jc w:val="both"/>
        <w:rPr>
          <w:rFonts w:asciiTheme="majorHAnsi" w:hAnsiTheme="majorHAnsi" w:cstheme="majorHAnsi"/>
        </w:rPr>
      </w:pPr>
      <w:r w:rsidRPr="00575EBF">
        <w:rPr>
          <w:rFonts w:asciiTheme="majorHAnsi" w:hAnsiTheme="majorHAnsi" w:cstheme="majorHAnsi"/>
          <w:b/>
        </w:rPr>
        <w:t>4. VPRAŠANJE:</w:t>
      </w:r>
      <w:r>
        <w:rPr>
          <w:rFonts w:asciiTheme="majorHAnsi" w:hAnsiTheme="majorHAnsi" w:cstheme="majorHAnsi"/>
        </w:rPr>
        <w:t xml:space="preserve"> </w:t>
      </w:r>
      <w:r w:rsidRPr="00575EBF">
        <w:rPr>
          <w:rFonts w:asciiTheme="majorHAnsi" w:hAnsiTheme="majorHAnsi" w:cstheme="majorHAnsi"/>
        </w:rPr>
        <w:t>Ali lahko ponudnik uporabi kader, ki ima enako ali celo višjo stopnjo izobrazbe drugih smeri, hkrati pa ima 3 ali več let delovnih izkušenj in vsaj 1 ali več ustreznih certifikatov proizvajalcev mrežne opreme za delo z mrežno opremo?</w:t>
      </w:r>
    </w:p>
    <w:p w:rsidR="00575EBF" w:rsidRPr="00575EBF" w:rsidRDefault="00575EBF" w:rsidP="00575EBF">
      <w:pPr>
        <w:jc w:val="both"/>
        <w:rPr>
          <w:rFonts w:asciiTheme="majorHAnsi" w:hAnsiTheme="majorHAnsi" w:cstheme="majorHAnsi"/>
        </w:rPr>
      </w:pPr>
      <w:r w:rsidRPr="00575EBF">
        <w:rPr>
          <w:rFonts w:asciiTheme="majorHAnsi" w:hAnsiTheme="majorHAnsi" w:cstheme="majorHAnsi"/>
          <w:b/>
        </w:rPr>
        <w:t>ODGOVOR:</w:t>
      </w:r>
      <w:r>
        <w:rPr>
          <w:rFonts w:asciiTheme="majorHAnsi" w:hAnsiTheme="majorHAnsi" w:cstheme="majorHAnsi"/>
        </w:rPr>
        <w:t xml:space="preserve"> </w:t>
      </w:r>
      <w:r w:rsidRPr="00575EBF">
        <w:rPr>
          <w:rFonts w:asciiTheme="majorHAnsi" w:hAnsiTheme="majorHAnsi" w:cstheme="majorHAnsi"/>
        </w:rPr>
        <w:t>Naročnik vztraja pri določbi, in sicer, da mora vsak izmed prijavljenih kadrov imeti:</w:t>
      </w:r>
    </w:p>
    <w:p w:rsidR="00575EBF" w:rsidRPr="00575EBF" w:rsidRDefault="00575EBF" w:rsidP="00575EBF">
      <w:pPr>
        <w:jc w:val="both"/>
        <w:rPr>
          <w:rFonts w:asciiTheme="majorHAnsi" w:hAnsiTheme="majorHAnsi" w:cstheme="majorHAnsi"/>
        </w:rPr>
      </w:pPr>
      <w:r w:rsidRPr="00575EBF">
        <w:rPr>
          <w:rFonts w:asciiTheme="majorHAnsi" w:hAnsiTheme="majorHAnsi" w:cstheme="majorHAnsi"/>
        </w:rPr>
        <w:t>a) 3 leta delovnih izkušenj na področju interne omrežne infrastrukture - LAN (svetovanje, načrtovanje in konfiguracije),</w:t>
      </w:r>
    </w:p>
    <w:p w:rsidR="00575EBF" w:rsidRPr="00575EBF" w:rsidRDefault="00575EBF" w:rsidP="00575EBF">
      <w:pPr>
        <w:jc w:val="both"/>
        <w:rPr>
          <w:rFonts w:asciiTheme="majorHAnsi" w:hAnsiTheme="majorHAnsi" w:cstheme="majorHAnsi"/>
        </w:rPr>
      </w:pPr>
      <w:r w:rsidRPr="00575EBF">
        <w:rPr>
          <w:rFonts w:asciiTheme="majorHAnsi" w:hAnsiTheme="majorHAnsi" w:cstheme="majorHAnsi"/>
        </w:rPr>
        <w:t>b) višješolsko izobrazbo računalniške smeri, elektro smeri ali smer telekomunikacije,</w:t>
      </w:r>
    </w:p>
    <w:p w:rsidR="00575EBF" w:rsidRDefault="00575EBF" w:rsidP="00575EBF">
      <w:pPr>
        <w:jc w:val="both"/>
        <w:rPr>
          <w:rFonts w:asciiTheme="majorHAnsi" w:hAnsiTheme="majorHAnsi" w:cstheme="majorHAnsi"/>
        </w:rPr>
      </w:pPr>
      <w:r w:rsidRPr="00575EBF">
        <w:rPr>
          <w:rFonts w:asciiTheme="majorHAnsi" w:hAnsiTheme="majorHAnsi" w:cstheme="majorHAnsi"/>
        </w:rPr>
        <w:t>c) certifikat oz. šolanje za delo z aktivno omrežno opremo.</w:t>
      </w:r>
    </w:p>
    <w:p w:rsidR="00575EBF" w:rsidRDefault="00575EBF" w:rsidP="00575EBF">
      <w:pPr>
        <w:jc w:val="both"/>
        <w:rPr>
          <w:rFonts w:asciiTheme="majorHAnsi" w:hAnsiTheme="majorHAnsi" w:cstheme="majorHAnsi"/>
        </w:rPr>
      </w:pPr>
    </w:p>
    <w:p w:rsidR="00575EBF" w:rsidRPr="00575EBF" w:rsidRDefault="00575EBF" w:rsidP="00575EBF">
      <w:pPr>
        <w:jc w:val="both"/>
        <w:rPr>
          <w:rFonts w:asciiTheme="majorHAnsi" w:hAnsiTheme="majorHAnsi" w:cstheme="majorHAnsi"/>
        </w:rPr>
      </w:pPr>
      <w:r w:rsidRPr="00575EBF">
        <w:rPr>
          <w:rFonts w:asciiTheme="majorHAnsi" w:hAnsiTheme="majorHAnsi" w:cstheme="majorHAnsi"/>
          <w:b/>
        </w:rPr>
        <w:t>5/1. VPRAŠANJE:</w:t>
      </w:r>
      <w:r>
        <w:rPr>
          <w:rFonts w:asciiTheme="majorHAnsi" w:hAnsiTheme="majorHAnsi" w:cstheme="majorHAnsi"/>
        </w:rPr>
        <w:t xml:space="preserve"> </w:t>
      </w:r>
      <w:r w:rsidRPr="00575EBF">
        <w:rPr>
          <w:rFonts w:asciiTheme="majorHAnsi" w:hAnsiTheme="majorHAnsi" w:cstheme="majorHAnsi"/>
        </w:rPr>
        <w:t xml:space="preserve">Naročnik ima v kosovnici predračuna predvideno postavko »Popis stanja lokalnega omrežja (LAN) na matičnih VIZ«. Vzgojno izobraževalni zavodi (VIZ) se ZELO razlikujejo glede na velikost oz. število učencev, kar posledično vpliva na velikost in razvejanost LAN omrežja (število zgradb, število komunikacijskih vozlišč, velikost komunikacijskih omar, število stikal, topologija (hrbtenica) omrežja, optične </w:t>
      </w:r>
      <w:proofErr w:type="spellStart"/>
      <w:r w:rsidRPr="00575EBF">
        <w:rPr>
          <w:rFonts w:asciiTheme="majorHAnsi" w:hAnsiTheme="majorHAnsi" w:cstheme="majorHAnsi"/>
        </w:rPr>
        <w:t>medpovezave</w:t>
      </w:r>
      <w:proofErr w:type="spellEnd"/>
      <w:r w:rsidRPr="00575EBF">
        <w:rPr>
          <w:rFonts w:asciiTheme="majorHAnsi" w:hAnsiTheme="majorHAnsi" w:cstheme="majorHAnsi"/>
        </w:rPr>
        <w:t>, število aktivnih uporabnikov priključenih na stikala, urejenost vozlišč ...). Pri pregledu in popisu stanja posameznega VIZ-a bo glede na zgoraj napisano prihajalo, do VELIKIH časovnih razlik pri obisku posamezne lokacije in pripravi dokumentacije, kar zagotovo vpliva na ceno prve postavke iz predračuna.</w:t>
      </w:r>
    </w:p>
    <w:p w:rsidR="00575EBF" w:rsidRDefault="00575EBF" w:rsidP="00575EBF">
      <w:pPr>
        <w:jc w:val="both"/>
        <w:rPr>
          <w:rFonts w:asciiTheme="majorHAnsi" w:hAnsiTheme="majorHAnsi" w:cstheme="majorHAnsi"/>
        </w:rPr>
      </w:pPr>
      <w:r w:rsidRPr="00575EBF">
        <w:rPr>
          <w:rFonts w:asciiTheme="majorHAnsi" w:hAnsiTheme="majorHAnsi" w:cstheme="majorHAnsi"/>
        </w:rPr>
        <w:t>Najbrž je mišljeno, da si ceno prve postavke iz predračuna izračunamo kot povprečno ceno upoštevajoč zgoraj napisano?</w:t>
      </w:r>
    </w:p>
    <w:p w:rsidR="00575EBF" w:rsidRDefault="00575EBF" w:rsidP="00575EBF">
      <w:pPr>
        <w:jc w:val="both"/>
        <w:rPr>
          <w:rFonts w:asciiTheme="majorHAnsi" w:hAnsiTheme="majorHAnsi" w:cstheme="majorHAnsi"/>
        </w:rPr>
      </w:pPr>
      <w:r w:rsidRPr="00575EBF">
        <w:rPr>
          <w:rFonts w:asciiTheme="majorHAnsi" w:hAnsiTheme="majorHAnsi" w:cstheme="majorHAnsi"/>
          <w:b/>
        </w:rPr>
        <w:t>ODGOVOR:</w:t>
      </w:r>
      <w:r>
        <w:rPr>
          <w:rFonts w:asciiTheme="majorHAnsi" w:hAnsiTheme="majorHAnsi" w:cstheme="majorHAnsi"/>
        </w:rPr>
        <w:t xml:space="preserve"> </w:t>
      </w:r>
      <w:r w:rsidRPr="00575EBF">
        <w:rPr>
          <w:rFonts w:asciiTheme="majorHAnsi" w:hAnsiTheme="majorHAnsi" w:cstheme="majorHAnsi"/>
        </w:rPr>
        <w:t>Predvideno je, da ponudnik pri ceni za postavko "Popis stanja lokalnega omrežja (LAN) na matičnih VIZ" upošteva povprečni čas, ki ga bo porabil za opravljanje aktivnosti na VIZ.</w:t>
      </w:r>
    </w:p>
    <w:p w:rsidR="00575EBF" w:rsidRPr="00575EBF" w:rsidRDefault="00575EBF" w:rsidP="00575EBF">
      <w:pPr>
        <w:jc w:val="both"/>
        <w:rPr>
          <w:rFonts w:asciiTheme="majorHAnsi" w:hAnsiTheme="majorHAnsi" w:cstheme="majorHAnsi"/>
        </w:rPr>
      </w:pPr>
      <w:r w:rsidRPr="00575EBF">
        <w:rPr>
          <w:rFonts w:asciiTheme="majorHAnsi" w:hAnsiTheme="majorHAnsi" w:cstheme="majorHAnsi"/>
          <w:b/>
        </w:rPr>
        <w:t>5/2</w:t>
      </w:r>
      <w:r w:rsidR="00E05664">
        <w:rPr>
          <w:rFonts w:asciiTheme="majorHAnsi" w:hAnsiTheme="majorHAnsi" w:cstheme="majorHAnsi"/>
          <w:b/>
        </w:rPr>
        <w:t>.</w:t>
      </w:r>
      <w:r w:rsidRPr="00575EBF">
        <w:rPr>
          <w:rFonts w:asciiTheme="majorHAnsi" w:hAnsiTheme="majorHAnsi" w:cstheme="majorHAnsi"/>
          <w:b/>
        </w:rPr>
        <w:t xml:space="preserve"> VPRAŠANJE:</w:t>
      </w:r>
      <w:r>
        <w:rPr>
          <w:rFonts w:asciiTheme="majorHAnsi" w:hAnsiTheme="majorHAnsi" w:cstheme="majorHAnsi"/>
        </w:rPr>
        <w:t xml:space="preserve"> </w:t>
      </w:r>
      <w:r w:rsidRPr="00575EBF">
        <w:rPr>
          <w:rFonts w:asciiTheme="majorHAnsi" w:hAnsiTheme="majorHAnsi" w:cstheme="majorHAnsi"/>
        </w:rPr>
        <w:t xml:space="preserve">V specifikacijah in kosovnici EDO ni razvidno, kako ukrepati v primeru, ko so obstoječa stikala povezana z optičnimi povezavami preko SFP ali drugih FO vmesnikov. Pri menjavi stikal, bo zagotovo potrebno zagotoviti hrbtenične povezave. Nekateri optični kabli so zelo stari mogoče celo OM2 in zaključeni na ST ali SC </w:t>
      </w:r>
      <w:proofErr w:type="spellStart"/>
      <w:r w:rsidRPr="00575EBF">
        <w:rPr>
          <w:rFonts w:asciiTheme="majorHAnsi" w:hAnsiTheme="majorHAnsi" w:cstheme="majorHAnsi"/>
        </w:rPr>
        <w:t>konektorjih</w:t>
      </w:r>
      <w:proofErr w:type="spellEnd"/>
      <w:r w:rsidRPr="00575EBF">
        <w:rPr>
          <w:rFonts w:asciiTheme="majorHAnsi" w:hAnsiTheme="majorHAnsi" w:cstheme="majorHAnsi"/>
        </w:rPr>
        <w:t>.</w:t>
      </w:r>
    </w:p>
    <w:p w:rsidR="00575EBF" w:rsidRPr="00575EBF" w:rsidRDefault="00575EBF" w:rsidP="00575EBF">
      <w:pPr>
        <w:jc w:val="both"/>
        <w:rPr>
          <w:rFonts w:asciiTheme="majorHAnsi" w:hAnsiTheme="majorHAnsi" w:cstheme="majorHAnsi"/>
        </w:rPr>
      </w:pPr>
    </w:p>
    <w:p w:rsidR="00575EBF" w:rsidRDefault="00575EBF" w:rsidP="00575EBF">
      <w:pPr>
        <w:jc w:val="both"/>
        <w:rPr>
          <w:rFonts w:asciiTheme="majorHAnsi" w:hAnsiTheme="majorHAnsi" w:cstheme="majorHAnsi"/>
        </w:rPr>
      </w:pPr>
      <w:r w:rsidRPr="00575EBF">
        <w:rPr>
          <w:rFonts w:asciiTheme="majorHAnsi" w:hAnsiTheme="majorHAnsi" w:cstheme="majorHAnsi"/>
        </w:rPr>
        <w:lastRenderedPageBreak/>
        <w:t xml:space="preserve">Na kakšen način si je </w:t>
      </w:r>
      <w:proofErr w:type="spellStart"/>
      <w:r w:rsidRPr="00575EBF">
        <w:rPr>
          <w:rFonts w:asciiTheme="majorHAnsi" w:hAnsiTheme="majorHAnsi" w:cstheme="majorHAnsi"/>
        </w:rPr>
        <w:t>naročnih</w:t>
      </w:r>
      <w:proofErr w:type="spellEnd"/>
      <w:r w:rsidRPr="00575EBF">
        <w:rPr>
          <w:rFonts w:asciiTheme="majorHAnsi" w:hAnsiTheme="majorHAnsi" w:cstheme="majorHAnsi"/>
        </w:rPr>
        <w:t xml:space="preserve"> zamislil menjavo stikal, če ne bo imel podatka, da rabi za priklop v hrbtenico tudi ustrezne SFP vmesnike za nova stikala in morebitne FO povezovalne vrvice z pravim FO </w:t>
      </w:r>
      <w:proofErr w:type="spellStart"/>
      <w:r w:rsidRPr="00575EBF">
        <w:rPr>
          <w:rFonts w:asciiTheme="majorHAnsi" w:hAnsiTheme="majorHAnsi" w:cstheme="majorHAnsi"/>
        </w:rPr>
        <w:t>konektorjem</w:t>
      </w:r>
      <w:proofErr w:type="spellEnd"/>
      <w:r w:rsidRPr="00575EBF">
        <w:rPr>
          <w:rFonts w:asciiTheme="majorHAnsi" w:hAnsiTheme="majorHAnsi" w:cstheme="majorHAnsi"/>
        </w:rPr>
        <w:t xml:space="preserve"> vezano na FO stikalno </w:t>
      </w:r>
      <w:proofErr w:type="spellStart"/>
      <w:r w:rsidRPr="00575EBF">
        <w:rPr>
          <w:rFonts w:asciiTheme="majorHAnsi" w:hAnsiTheme="majorHAnsi" w:cstheme="majorHAnsi"/>
        </w:rPr>
        <w:t>panelo</w:t>
      </w:r>
      <w:proofErr w:type="spellEnd"/>
      <w:r w:rsidRPr="00575EBF">
        <w:rPr>
          <w:rFonts w:asciiTheme="majorHAnsi" w:hAnsiTheme="majorHAnsi" w:cstheme="majorHAnsi"/>
        </w:rPr>
        <w:t xml:space="preserve"> in nove SFP-je? Predlagamo, da se dopolni kosovnica EDO in sicer tako, da bodo podatki nedvoumno omogočili dobavo vse ustrezne opreme (SFP modulov) za priklop novih stikal. Prav tako je potrebno poskrbeti za ustrezne FO povezovalne kable (</w:t>
      </w:r>
      <w:proofErr w:type="spellStart"/>
      <w:r w:rsidRPr="00575EBF">
        <w:rPr>
          <w:rFonts w:asciiTheme="majorHAnsi" w:hAnsiTheme="majorHAnsi" w:cstheme="majorHAnsi"/>
        </w:rPr>
        <w:t>npr</w:t>
      </w:r>
      <w:proofErr w:type="spellEnd"/>
      <w:r w:rsidRPr="00575EBF">
        <w:rPr>
          <w:rFonts w:asciiTheme="majorHAnsi" w:hAnsiTheme="majorHAnsi" w:cstheme="majorHAnsi"/>
        </w:rPr>
        <w:t xml:space="preserve"> ST/LC, SC/LC, LC/LC) v izogib nedelovanju omrežja npr. zaradi ene neustrezne/nedelujoče FO povezovalne vrvice in s tem povezanimi dodatnimi stroški zaradi ponovnega obiska (ne po krivdi ponudnika), ob upoštevanju, da so nekatere lokacije zelo oddaljene. Na kakšen način in za kakšno ceno bo lahko ponudnik zaračunal upravičen ponovni obisk? Ponudnik bi moral imeti s seboj nabor FO povezovalnih vrvic. Ker je variant, tipov in dolžin veliko bi bilo najbolje, če za njih poskrbi ponudnik sam. Predlagamo, da naročnik doda v predračun eno dodatno skupno postavko za vse tipe FO povezovalnih vrvic in sicer »Optična povezovalna vrvica MM različnih tipov in različnih dolžin z montažo«. Obračun le teh se izvede po dejanski porabi ob menjavi stikal.</w:t>
      </w:r>
    </w:p>
    <w:p w:rsidR="00575EBF" w:rsidRPr="00575EBF" w:rsidRDefault="00575EBF" w:rsidP="00575EBF">
      <w:pPr>
        <w:jc w:val="both"/>
        <w:rPr>
          <w:rFonts w:asciiTheme="majorHAnsi" w:hAnsiTheme="majorHAnsi" w:cstheme="majorHAnsi"/>
        </w:rPr>
      </w:pPr>
      <w:r w:rsidRPr="00E05664">
        <w:rPr>
          <w:rFonts w:asciiTheme="majorHAnsi" w:hAnsiTheme="majorHAnsi" w:cstheme="majorHAnsi"/>
          <w:b/>
        </w:rPr>
        <w:t>ODGOVOR:</w:t>
      </w:r>
      <w:r>
        <w:rPr>
          <w:rFonts w:asciiTheme="majorHAnsi" w:hAnsiTheme="majorHAnsi" w:cstheme="majorHAnsi"/>
        </w:rPr>
        <w:t xml:space="preserve"> </w:t>
      </w:r>
      <w:r w:rsidRPr="00575EBF">
        <w:rPr>
          <w:rFonts w:asciiTheme="majorHAnsi" w:hAnsiTheme="majorHAnsi" w:cstheme="majorHAnsi"/>
        </w:rPr>
        <w:t>Ponudnik bo v fazi popisa na VIZ ugotovil in popisal tudi potrebe po optičnih modulih in optičnih priključnih vrvicah. Za namen ugotavljanja stanja optičnih modulov in optičnih priključnih vrvic je naročnik posodobil dokument Popisni list.xlsx, ki je priloga razpisni dokumentaciji. Potrebe po optičnih modulih in optičnih priključnih vrvicah bo ponudnik vpisal v dokument Kosovnica_EDO.xlsx.</w:t>
      </w:r>
    </w:p>
    <w:p w:rsidR="00575EBF" w:rsidRPr="00575EBF" w:rsidRDefault="00575EBF" w:rsidP="00575EBF">
      <w:pPr>
        <w:jc w:val="both"/>
        <w:rPr>
          <w:rFonts w:asciiTheme="majorHAnsi" w:hAnsiTheme="majorHAnsi" w:cstheme="majorHAnsi"/>
        </w:rPr>
      </w:pPr>
      <w:r w:rsidRPr="00575EBF">
        <w:rPr>
          <w:rFonts w:asciiTheme="majorHAnsi" w:hAnsiTheme="majorHAnsi" w:cstheme="majorHAnsi"/>
        </w:rPr>
        <w:t>Za nabavo optičnih priključnih vrvic bo poskrbel naročnik. Naročnik bo tudi poskrbel, da bo pred montažo aktivne opreme potrebna količina optičnih vrvic ustreznega tipa dostavljena na VIZ.</w:t>
      </w:r>
    </w:p>
    <w:p w:rsidR="00E05664" w:rsidRDefault="00575EBF" w:rsidP="00575EBF">
      <w:pPr>
        <w:jc w:val="both"/>
        <w:rPr>
          <w:rFonts w:asciiTheme="majorHAnsi" w:hAnsiTheme="majorHAnsi" w:cstheme="majorHAnsi"/>
        </w:rPr>
      </w:pPr>
      <w:r w:rsidRPr="00575EBF">
        <w:rPr>
          <w:rFonts w:asciiTheme="majorHAnsi" w:hAnsiTheme="majorHAnsi" w:cstheme="majorHAnsi"/>
        </w:rPr>
        <w:t>Naročnik zato v predračun ne bo dodal dodatne postavke za optične povezovalne vrvice.</w:t>
      </w:r>
    </w:p>
    <w:p w:rsidR="00E05664" w:rsidRPr="00E05664" w:rsidRDefault="00E05664" w:rsidP="00E05664">
      <w:pPr>
        <w:jc w:val="both"/>
        <w:rPr>
          <w:rFonts w:asciiTheme="majorHAnsi" w:hAnsiTheme="majorHAnsi" w:cstheme="majorHAnsi"/>
        </w:rPr>
      </w:pPr>
      <w:r w:rsidRPr="00E05664">
        <w:rPr>
          <w:rFonts w:asciiTheme="majorHAnsi" w:hAnsiTheme="majorHAnsi" w:cstheme="majorHAnsi"/>
          <w:b/>
        </w:rPr>
        <w:t>5/3</w:t>
      </w:r>
      <w:r>
        <w:rPr>
          <w:rFonts w:asciiTheme="majorHAnsi" w:hAnsiTheme="majorHAnsi" w:cstheme="majorHAnsi"/>
          <w:b/>
        </w:rPr>
        <w:t>.</w:t>
      </w:r>
      <w:r w:rsidRPr="00E05664">
        <w:rPr>
          <w:rFonts w:asciiTheme="majorHAnsi" w:hAnsiTheme="majorHAnsi" w:cstheme="majorHAnsi"/>
          <w:b/>
        </w:rPr>
        <w:t xml:space="preserve"> VPRAŠANJE:</w:t>
      </w:r>
      <w:r>
        <w:rPr>
          <w:rFonts w:asciiTheme="majorHAnsi" w:hAnsiTheme="majorHAnsi" w:cstheme="majorHAnsi"/>
        </w:rPr>
        <w:t xml:space="preserve"> </w:t>
      </w:r>
      <w:r w:rsidRPr="00E05664">
        <w:rPr>
          <w:rFonts w:asciiTheme="majorHAnsi" w:hAnsiTheme="majorHAnsi" w:cstheme="majorHAnsi"/>
        </w:rPr>
        <w:t>Na šolah so določena komunikacijska vozlišča zelo starega tipa in tudi dimenzijsko neustrezna. Veliko 19" omar je 600x600, nekatera so pa celo manjših globin. V omarah je prenatrpano z priključnimi kabli in neurejenost sploh ne dovoljuje zaprtja omare.</w:t>
      </w:r>
    </w:p>
    <w:p w:rsidR="00E05664" w:rsidRPr="00E05664" w:rsidRDefault="00E05664" w:rsidP="00E05664">
      <w:pPr>
        <w:jc w:val="both"/>
        <w:rPr>
          <w:rFonts w:asciiTheme="majorHAnsi" w:hAnsiTheme="majorHAnsi" w:cstheme="majorHAnsi"/>
        </w:rPr>
      </w:pPr>
      <w:r w:rsidRPr="00E05664">
        <w:rPr>
          <w:rFonts w:asciiTheme="majorHAnsi" w:hAnsiTheme="majorHAnsi" w:cstheme="majorHAnsi"/>
        </w:rPr>
        <w:t>Kako, si je naročnik zamislil zamenjavo stikal, če pa stikala fizično ne bo možno vgraditi v omaro (npr. zaradi globine)? Se v takem primeru predlaga menjava komunikacijske omare? Na kakšen način se ovrednotijo postavke materiala in storitev za tovrsten poseg? Ali se v takem primeru stikala sploh ne vgradijo in je projekt za ponudnika zaključen brez vgradnje stikal?</w:t>
      </w:r>
    </w:p>
    <w:p w:rsidR="00575EBF" w:rsidRDefault="00E05664" w:rsidP="00E05664">
      <w:pPr>
        <w:jc w:val="both"/>
        <w:rPr>
          <w:rFonts w:asciiTheme="majorHAnsi" w:hAnsiTheme="majorHAnsi" w:cstheme="majorHAnsi"/>
        </w:rPr>
      </w:pPr>
      <w:r w:rsidRPr="00E05664">
        <w:rPr>
          <w:rFonts w:asciiTheme="majorHAnsi" w:hAnsiTheme="majorHAnsi" w:cstheme="majorHAnsi"/>
        </w:rPr>
        <w:t>Kaj storiti v primeru, ko neurejenost omare ne dopušča vgradnje stikal, brez, da se odklopijo vsi priključni kabli in se omaro na novo uredi? Ali bodo temu v namen predvidene inženirske ure?</w:t>
      </w:r>
    </w:p>
    <w:p w:rsidR="00E05664" w:rsidRPr="00E05664" w:rsidRDefault="00E05664" w:rsidP="00E05664">
      <w:pPr>
        <w:jc w:val="both"/>
        <w:rPr>
          <w:rFonts w:asciiTheme="majorHAnsi" w:hAnsiTheme="majorHAnsi" w:cstheme="majorHAnsi"/>
        </w:rPr>
      </w:pPr>
      <w:r w:rsidRPr="00E05664">
        <w:rPr>
          <w:rFonts w:asciiTheme="majorHAnsi" w:hAnsiTheme="majorHAnsi" w:cstheme="majorHAnsi"/>
          <w:b/>
        </w:rPr>
        <w:t>ODGOVOR:</w:t>
      </w:r>
      <w:r>
        <w:rPr>
          <w:rFonts w:asciiTheme="majorHAnsi" w:hAnsiTheme="majorHAnsi" w:cstheme="majorHAnsi"/>
        </w:rPr>
        <w:t xml:space="preserve"> </w:t>
      </w:r>
      <w:r w:rsidRPr="00E05664">
        <w:rPr>
          <w:rFonts w:asciiTheme="majorHAnsi" w:hAnsiTheme="majorHAnsi" w:cstheme="majorHAnsi"/>
        </w:rPr>
        <w:t xml:space="preserve">V okviru projekta ni predvidena menjava telekomunikacijskih omar, niti ni predvideno urejanje celotne </w:t>
      </w:r>
      <w:proofErr w:type="spellStart"/>
      <w:r w:rsidRPr="00E05664">
        <w:rPr>
          <w:rFonts w:asciiTheme="majorHAnsi" w:hAnsiTheme="majorHAnsi" w:cstheme="majorHAnsi"/>
        </w:rPr>
        <w:t>kablaže</w:t>
      </w:r>
      <w:proofErr w:type="spellEnd"/>
      <w:r w:rsidRPr="00E05664">
        <w:rPr>
          <w:rFonts w:asciiTheme="majorHAnsi" w:hAnsiTheme="majorHAnsi" w:cstheme="majorHAnsi"/>
        </w:rPr>
        <w:t xml:space="preserve"> v telekomunikacijskih omarah. Ponudnik bo moral stanje v omari urediti samo za namen odstranitve obstoječega stikala in namestitve novega stikala. Za ta poseg bo lahko ponudnik obračunal dodatne inženirske ure. Neurejeno stanje v telekomunikacijski omari bo moral ponudnik dokumentirati s fotografijami.</w:t>
      </w:r>
    </w:p>
    <w:p w:rsidR="00E05664" w:rsidRDefault="00E05664" w:rsidP="00E05664">
      <w:pPr>
        <w:jc w:val="both"/>
        <w:rPr>
          <w:rFonts w:asciiTheme="majorHAnsi" w:hAnsiTheme="majorHAnsi" w:cstheme="majorHAnsi"/>
        </w:rPr>
      </w:pPr>
      <w:r w:rsidRPr="00E05664">
        <w:rPr>
          <w:rFonts w:asciiTheme="majorHAnsi" w:hAnsiTheme="majorHAnsi" w:cstheme="majorHAnsi"/>
        </w:rPr>
        <w:t>Dimenzije aktivne opreme omogočajo tudi namestitev v telekomunikacijske omare 19" dimenzij 600x600 mm.</w:t>
      </w:r>
    </w:p>
    <w:p w:rsidR="00E05664" w:rsidRDefault="00E05664" w:rsidP="00E05664">
      <w:pPr>
        <w:jc w:val="both"/>
        <w:rPr>
          <w:rFonts w:asciiTheme="majorHAnsi" w:hAnsiTheme="majorHAnsi" w:cstheme="majorHAnsi"/>
        </w:rPr>
      </w:pPr>
      <w:r w:rsidRPr="00E05664">
        <w:rPr>
          <w:rFonts w:asciiTheme="majorHAnsi" w:hAnsiTheme="majorHAnsi" w:cstheme="majorHAnsi"/>
          <w:b/>
        </w:rPr>
        <w:t>5/4</w:t>
      </w:r>
      <w:r>
        <w:rPr>
          <w:rFonts w:asciiTheme="majorHAnsi" w:hAnsiTheme="majorHAnsi" w:cstheme="majorHAnsi"/>
          <w:b/>
        </w:rPr>
        <w:t>.</w:t>
      </w:r>
      <w:r w:rsidRPr="00E05664">
        <w:rPr>
          <w:rFonts w:asciiTheme="majorHAnsi" w:hAnsiTheme="majorHAnsi" w:cstheme="majorHAnsi"/>
          <w:b/>
        </w:rPr>
        <w:t xml:space="preserve"> VPRAŠANJE:</w:t>
      </w:r>
      <w:r>
        <w:rPr>
          <w:rFonts w:asciiTheme="majorHAnsi" w:hAnsiTheme="majorHAnsi" w:cstheme="majorHAnsi"/>
        </w:rPr>
        <w:t xml:space="preserve"> </w:t>
      </w:r>
      <w:r w:rsidRPr="00E05664">
        <w:rPr>
          <w:rFonts w:asciiTheme="majorHAnsi" w:hAnsiTheme="majorHAnsi" w:cstheme="majorHAnsi"/>
        </w:rPr>
        <w:t>V komunikacijskih vozliščih bo zagotovo prihajalo do situacij, da bo kar nekaj obstoječih bakrenih povezovalnih vrvic (</w:t>
      </w:r>
      <w:proofErr w:type="spellStart"/>
      <w:r w:rsidRPr="00E05664">
        <w:rPr>
          <w:rFonts w:asciiTheme="majorHAnsi" w:hAnsiTheme="majorHAnsi" w:cstheme="majorHAnsi"/>
        </w:rPr>
        <w:t>patch</w:t>
      </w:r>
      <w:proofErr w:type="spellEnd"/>
      <w:r w:rsidRPr="00E05664">
        <w:rPr>
          <w:rFonts w:asciiTheme="majorHAnsi" w:hAnsiTheme="majorHAnsi" w:cstheme="majorHAnsi"/>
        </w:rPr>
        <w:t xml:space="preserve"> kablov) poškodovanih (polomljeni RJ45 jezički, slečen kabel ...). Marsikatera povezovalna vrvica, pa se bo zaradi starosti, dotrajanosti poškodovala (najpogosteje se zlomi jeziček </w:t>
      </w:r>
      <w:proofErr w:type="spellStart"/>
      <w:r w:rsidRPr="00E05664">
        <w:rPr>
          <w:rFonts w:asciiTheme="majorHAnsi" w:hAnsiTheme="majorHAnsi" w:cstheme="majorHAnsi"/>
        </w:rPr>
        <w:t>konektorja</w:t>
      </w:r>
      <w:proofErr w:type="spellEnd"/>
      <w:r w:rsidRPr="00E05664">
        <w:rPr>
          <w:rFonts w:asciiTheme="majorHAnsi" w:hAnsiTheme="majorHAnsi" w:cstheme="majorHAnsi"/>
        </w:rPr>
        <w:t xml:space="preserve">) ob menjavi aktivne opreme. Povezovalna vrvica mora biti 100% brezhibna za delovanje omrežja in bo v takem primeru potreben ponovni obisk. Na kakšen način in za kakšno ceno bo lahko ponudnik zaračunal upravičen ponovni obisk? V izogib dodatnim stroškom (ne po krivdi ponudnika) predlagamo, da mora imeti ponudnik ob menjavi stikal s seboj dovolj UTP cat6 </w:t>
      </w:r>
      <w:r w:rsidRPr="00E05664">
        <w:rPr>
          <w:rFonts w:asciiTheme="majorHAnsi" w:hAnsiTheme="majorHAnsi" w:cstheme="majorHAnsi"/>
        </w:rPr>
        <w:lastRenderedPageBreak/>
        <w:t>povezovalnih vrvic različnih dolžin, da zagotovi nemoteno delovanje omrežja. Poškodovane vrvice pa zamenja in jih pusti VIZ-u.</w:t>
      </w:r>
    </w:p>
    <w:p w:rsidR="00E05664" w:rsidRDefault="00E05664" w:rsidP="00E05664">
      <w:pPr>
        <w:jc w:val="both"/>
        <w:rPr>
          <w:rFonts w:asciiTheme="majorHAnsi" w:hAnsiTheme="majorHAnsi" w:cstheme="majorHAnsi"/>
        </w:rPr>
      </w:pPr>
      <w:r w:rsidRPr="00E05664">
        <w:rPr>
          <w:rFonts w:asciiTheme="majorHAnsi" w:hAnsiTheme="majorHAnsi" w:cstheme="majorHAnsi"/>
        </w:rPr>
        <w:t>Predlagamo, da naročnik doda v predračun dodatno skupno postavko za vse UTP povezovalne vrvice in sicer »Povezovalna vrvica UTP cat6 različnih dolžin z montažo«. Obračun le teh se izvede po dejanski porabi ob menjavi stikal.</w:t>
      </w:r>
    </w:p>
    <w:p w:rsidR="00E05664" w:rsidRPr="00E05664" w:rsidRDefault="00E05664" w:rsidP="00E05664">
      <w:pPr>
        <w:jc w:val="both"/>
        <w:rPr>
          <w:rFonts w:asciiTheme="majorHAnsi" w:hAnsiTheme="majorHAnsi" w:cstheme="majorHAnsi"/>
        </w:rPr>
      </w:pPr>
      <w:r w:rsidRPr="00E05664">
        <w:rPr>
          <w:rFonts w:asciiTheme="majorHAnsi" w:hAnsiTheme="majorHAnsi" w:cstheme="majorHAnsi"/>
          <w:b/>
        </w:rPr>
        <w:t>ODGOVOR:</w:t>
      </w:r>
      <w:r>
        <w:rPr>
          <w:rFonts w:asciiTheme="majorHAnsi" w:hAnsiTheme="majorHAnsi" w:cstheme="majorHAnsi"/>
        </w:rPr>
        <w:t xml:space="preserve"> </w:t>
      </w:r>
      <w:r w:rsidRPr="00E05664">
        <w:rPr>
          <w:rFonts w:asciiTheme="majorHAnsi" w:hAnsiTheme="majorHAnsi" w:cstheme="majorHAnsi"/>
        </w:rPr>
        <w:t xml:space="preserve">Če bo ponudnik ob popisu ugotovil slabo stanje UTP povezovalnih vrvic, bo ROID na </w:t>
      </w:r>
      <w:proofErr w:type="spellStart"/>
      <w:r w:rsidRPr="00E05664">
        <w:rPr>
          <w:rFonts w:asciiTheme="majorHAnsi" w:hAnsiTheme="majorHAnsi" w:cstheme="majorHAnsi"/>
        </w:rPr>
        <w:t>VIZu</w:t>
      </w:r>
      <w:proofErr w:type="spellEnd"/>
      <w:r w:rsidRPr="00E05664">
        <w:rPr>
          <w:rFonts w:asciiTheme="majorHAnsi" w:hAnsiTheme="majorHAnsi" w:cstheme="majorHAnsi"/>
        </w:rPr>
        <w:t xml:space="preserve"> opozoril, da naj poškodovane UTP povezovalne vrvice zamenja na stroške VIZ. Če se bo ob menjavi stikal LAN izkazalo, da poškodovane UTP povezovalne vrvice povzročajo težave v omrežju ali nova stikala zaradi tega ne bodo dosegljiva, bo ponudnik dal navodilo ROID, da jih mora zamenjati na stroške VIZ. Če ROID ne bo imel pri roki novih UTP povezovalnih vrvic, bo ponudnik svoje delo zaključil in bo stanje kasneje reševal ROID s telefonsko pomočjo Arnesovih tehnikov.</w:t>
      </w:r>
    </w:p>
    <w:p w:rsidR="00E05664" w:rsidRPr="00E05664" w:rsidRDefault="00E05664" w:rsidP="00E05664">
      <w:pPr>
        <w:jc w:val="both"/>
        <w:rPr>
          <w:rFonts w:asciiTheme="majorHAnsi" w:hAnsiTheme="majorHAnsi" w:cstheme="majorHAnsi"/>
        </w:rPr>
      </w:pPr>
      <w:r w:rsidRPr="00E05664">
        <w:rPr>
          <w:rFonts w:asciiTheme="majorHAnsi" w:hAnsiTheme="majorHAnsi" w:cstheme="majorHAnsi"/>
        </w:rPr>
        <w:t xml:space="preserve">V primerih, ko bo VIZ v LAN dodajal nova stikala, do katerih še ne bo obstoječe UTP povezovalne vrvice za </w:t>
      </w:r>
      <w:proofErr w:type="spellStart"/>
      <w:r w:rsidRPr="00E05664">
        <w:rPr>
          <w:rFonts w:asciiTheme="majorHAnsi" w:hAnsiTheme="majorHAnsi" w:cstheme="majorHAnsi"/>
        </w:rPr>
        <w:t>uplink</w:t>
      </w:r>
      <w:proofErr w:type="spellEnd"/>
      <w:r w:rsidRPr="00E05664">
        <w:rPr>
          <w:rFonts w:asciiTheme="majorHAnsi" w:hAnsiTheme="majorHAnsi" w:cstheme="majorHAnsi"/>
        </w:rPr>
        <w:t xml:space="preserve">, bo ponudnik v fazi popisa potrebo po dodatni UTP povezovalni vrvici - samo za </w:t>
      </w:r>
      <w:proofErr w:type="spellStart"/>
      <w:r w:rsidRPr="00E05664">
        <w:rPr>
          <w:rFonts w:asciiTheme="majorHAnsi" w:hAnsiTheme="majorHAnsi" w:cstheme="majorHAnsi"/>
        </w:rPr>
        <w:t>uplink</w:t>
      </w:r>
      <w:proofErr w:type="spellEnd"/>
      <w:r w:rsidRPr="00E05664">
        <w:rPr>
          <w:rFonts w:asciiTheme="majorHAnsi" w:hAnsiTheme="majorHAnsi" w:cstheme="majorHAnsi"/>
        </w:rPr>
        <w:t xml:space="preserve"> -  vpisal v Kosovnica_EDO.xlsx.</w:t>
      </w:r>
    </w:p>
    <w:p w:rsidR="00E05664" w:rsidRDefault="00E05664" w:rsidP="00E05664">
      <w:pPr>
        <w:jc w:val="both"/>
        <w:rPr>
          <w:rFonts w:asciiTheme="majorHAnsi" w:hAnsiTheme="majorHAnsi" w:cstheme="majorHAnsi"/>
        </w:rPr>
      </w:pPr>
      <w:r w:rsidRPr="00E05664">
        <w:rPr>
          <w:rFonts w:asciiTheme="majorHAnsi" w:hAnsiTheme="majorHAnsi" w:cstheme="majorHAnsi"/>
        </w:rPr>
        <w:t xml:space="preserve">Naročnik bo za nove </w:t>
      </w:r>
      <w:proofErr w:type="spellStart"/>
      <w:r w:rsidRPr="00E05664">
        <w:rPr>
          <w:rFonts w:asciiTheme="majorHAnsi" w:hAnsiTheme="majorHAnsi" w:cstheme="majorHAnsi"/>
        </w:rPr>
        <w:t>uplinke</w:t>
      </w:r>
      <w:proofErr w:type="spellEnd"/>
      <w:r w:rsidRPr="00E05664">
        <w:rPr>
          <w:rFonts w:asciiTheme="majorHAnsi" w:hAnsiTheme="majorHAnsi" w:cstheme="majorHAnsi"/>
        </w:rPr>
        <w:t xml:space="preserve"> zagotovil nabavo UTP povezovalnih vrvic in poskrbel za pravočasno dobavo na VIZ.</w:t>
      </w:r>
    </w:p>
    <w:p w:rsidR="00E05664" w:rsidRDefault="00E05664" w:rsidP="00E05664">
      <w:pPr>
        <w:jc w:val="both"/>
        <w:rPr>
          <w:rFonts w:asciiTheme="majorHAnsi" w:hAnsiTheme="majorHAnsi" w:cstheme="majorHAnsi"/>
        </w:rPr>
      </w:pPr>
      <w:r w:rsidRPr="00E05664">
        <w:rPr>
          <w:rFonts w:asciiTheme="majorHAnsi" w:hAnsiTheme="majorHAnsi" w:cstheme="majorHAnsi"/>
          <w:b/>
        </w:rPr>
        <w:t>5/5</w:t>
      </w:r>
      <w:r>
        <w:rPr>
          <w:rFonts w:asciiTheme="majorHAnsi" w:hAnsiTheme="majorHAnsi" w:cstheme="majorHAnsi"/>
          <w:b/>
        </w:rPr>
        <w:t>.</w:t>
      </w:r>
      <w:r w:rsidRPr="00E05664">
        <w:rPr>
          <w:rFonts w:asciiTheme="majorHAnsi" w:hAnsiTheme="majorHAnsi" w:cstheme="majorHAnsi"/>
          <w:b/>
        </w:rPr>
        <w:t xml:space="preserve"> VPRAŠANJE:</w:t>
      </w:r>
      <w:r>
        <w:rPr>
          <w:rFonts w:asciiTheme="majorHAnsi" w:hAnsiTheme="majorHAnsi" w:cstheme="majorHAnsi"/>
        </w:rPr>
        <w:t xml:space="preserve"> </w:t>
      </w:r>
      <w:r w:rsidRPr="00E05664">
        <w:rPr>
          <w:rFonts w:asciiTheme="majorHAnsi" w:hAnsiTheme="majorHAnsi" w:cstheme="majorHAnsi"/>
        </w:rPr>
        <w:t>Prosimo za pojasnilo ali bodo LAN stikala 24p ali 48p ali oboja? Kaj storiti v primeru, če bo novo stikalo 48p, prej pa sta bila npr. dva 24p (med seboj ločena/oddaljena) in obstoječe priključne vrvice ne bodo dovolj dolge za priklop uporabnikov na novo stikalo in bo potrebna reorganizacija omare? Ali bodo temu v namen predvidene inženirske ure? Ali ustrezne vrvice zagotovimo sami kot je predlagano v prejšnjem vprašanju?</w:t>
      </w:r>
    </w:p>
    <w:p w:rsidR="00E05664" w:rsidRDefault="00E05664" w:rsidP="00E05664">
      <w:pPr>
        <w:jc w:val="both"/>
        <w:rPr>
          <w:rFonts w:asciiTheme="majorHAnsi" w:hAnsiTheme="majorHAnsi" w:cstheme="majorHAnsi"/>
        </w:rPr>
      </w:pPr>
      <w:r w:rsidRPr="00E05664">
        <w:rPr>
          <w:rFonts w:asciiTheme="majorHAnsi" w:hAnsiTheme="majorHAnsi" w:cstheme="majorHAnsi"/>
          <w:b/>
        </w:rPr>
        <w:t>ODGOVOR:</w:t>
      </w:r>
      <w:r>
        <w:rPr>
          <w:rFonts w:asciiTheme="majorHAnsi" w:hAnsiTheme="majorHAnsi" w:cstheme="majorHAnsi"/>
        </w:rPr>
        <w:t xml:space="preserve"> </w:t>
      </w:r>
      <w:r w:rsidRPr="00E05664">
        <w:rPr>
          <w:rFonts w:asciiTheme="majorHAnsi" w:hAnsiTheme="majorHAnsi" w:cstheme="majorHAnsi"/>
        </w:rPr>
        <w:t xml:space="preserve">Kot stikala LAN bodo na voljo tako 24 kot 48 </w:t>
      </w:r>
      <w:proofErr w:type="spellStart"/>
      <w:r w:rsidRPr="00E05664">
        <w:rPr>
          <w:rFonts w:asciiTheme="majorHAnsi" w:hAnsiTheme="majorHAnsi" w:cstheme="majorHAnsi"/>
        </w:rPr>
        <w:t>portna</w:t>
      </w:r>
      <w:proofErr w:type="spellEnd"/>
      <w:r w:rsidRPr="00E05664">
        <w:rPr>
          <w:rFonts w:asciiTheme="majorHAnsi" w:hAnsiTheme="majorHAnsi" w:cstheme="majorHAnsi"/>
        </w:rPr>
        <w:t xml:space="preserve"> stikala. Naročnik predvideva, da je primerov, kot ste ga opisali, na VIZ malo. Če bo ponudnik ob popisu ugotovil tako stanje, bo lahko potrebe po dodatnih UTP povezovalnih vrvicah dopisal v Kosovnica_EDO.xlsx. Dostavo UTP povezovalnih vrvic na VIZ bo zagotovil naročnik. Dodatne inženirske ure v ta namen niso predvidene.</w:t>
      </w:r>
    </w:p>
    <w:p w:rsidR="00E05664" w:rsidRDefault="00E05664" w:rsidP="00E05664">
      <w:pPr>
        <w:jc w:val="both"/>
        <w:rPr>
          <w:rFonts w:asciiTheme="majorHAnsi" w:hAnsiTheme="majorHAnsi" w:cstheme="majorHAnsi"/>
        </w:rPr>
      </w:pPr>
      <w:r w:rsidRPr="00E05664">
        <w:rPr>
          <w:rFonts w:asciiTheme="majorHAnsi" w:hAnsiTheme="majorHAnsi" w:cstheme="majorHAnsi"/>
          <w:b/>
        </w:rPr>
        <w:t>5/6</w:t>
      </w:r>
      <w:r>
        <w:rPr>
          <w:rFonts w:asciiTheme="majorHAnsi" w:hAnsiTheme="majorHAnsi" w:cstheme="majorHAnsi"/>
          <w:b/>
        </w:rPr>
        <w:t>.</w:t>
      </w:r>
      <w:r w:rsidRPr="00E05664">
        <w:rPr>
          <w:rFonts w:asciiTheme="majorHAnsi" w:hAnsiTheme="majorHAnsi" w:cstheme="majorHAnsi"/>
          <w:b/>
        </w:rPr>
        <w:t xml:space="preserve"> VPRAŠANJE:</w:t>
      </w:r>
      <w:r>
        <w:rPr>
          <w:rFonts w:asciiTheme="majorHAnsi" w:hAnsiTheme="majorHAnsi" w:cstheme="majorHAnsi"/>
        </w:rPr>
        <w:t xml:space="preserve"> </w:t>
      </w:r>
      <w:r w:rsidRPr="00E05664">
        <w:rPr>
          <w:rFonts w:asciiTheme="majorHAnsi" w:hAnsiTheme="majorHAnsi" w:cstheme="majorHAnsi"/>
        </w:rPr>
        <w:t>Prosim za pojasnilo kje v prijavi označimo, da se želimo prijaviti s partnerjem in kaj vse, poleg partnerske pogodbe, od dokumentacije je potrebno predložiti za partnerja?</w:t>
      </w:r>
    </w:p>
    <w:p w:rsidR="00E05664" w:rsidRPr="00E05664" w:rsidRDefault="00E05664" w:rsidP="00E05664">
      <w:pPr>
        <w:jc w:val="both"/>
        <w:rPr>
          <w:rFonts w:asciiTheme="majorHAnsi" w:hAnsiTheme="majorHAnsi" w:cstheme="majorHAnsi"/>
        </w:rPr>
      </w:pPr>
      <w:bookmarkStart w:id="0" w:name="_GoBack"/>
      <w:bookmarkEnd w:id="0"/>
      <w:r w:rsidRPr="00E05664">
        <w:rPr>
          <w:rFonts w:asciiTheme="majorHAnsi" w:hAnsiTheme="majorHAnsi" w:cstheme="majorHAnsi"/>
          <w:b/>
        </w:rPr>
        <w:t>ODGOVOR:</w:t>
      </w:r>
      <w:r>
        <w:rPr>
          <w:rFonts w:asciiTheme="majorHAnsi" w:hAnsiTheme="majorHAnsi" w:cstheme="majorHAnsi"/>
        </w:rPr>
        <w:t xml:space="preserve"> </w:t>
      </w:r>
      <w:r w:rsidRPr="00E05664">
        <w:rPr>
          <w:rFonts w:asciiTheme="majorHAnsi" w:hAnsiTheme="majorHAnsi" w:cstheme="majorHAnsi"/>
        </w:rPr>
        <w:t xml:space="preserve">Partnerji se navedejo v vzorcu pogodbe na prvi strani. Poleg tega morate za vsakega partnerja predložiti obrazec ESPD, v samem obrazcu ESPD pa je polje, kjer je predvidena navedba sodelujočih. Na istem mestu lahko navedete tudi, katera področja bo pokrival posamezen partner, hkrati pa tudi, če posamezen partner nastopa samo v enem sklopu ali določenem številu sklopov, vendar svetujemo, da v primeru, če želi ponudnik npr. v sklopu 1 nastopiti sam, v sklopu 2 pa s partnerjem, da v takem primeru odda dve ločeni ponudbi. Pazite, da je jasno navedeno kdo je partner in kdo morebitni podizvajalec (najbolj enostavno je, da v ESPD pri ostalih sodelujočih navedete ali gre za partnerja ali podizvajalca – pri slednjem sta na voljo dve polji, odvisno od tega ali se gospodarski subjekt </w:t>
      </w:r>
      <w:proofErr w:type="spellStart"/>
      <w:r w:rsidRPr="00E05664">
        <w:rPr>
          <w:rFonts w:asciiTheme="majorHAnsi" w:hAnsiTheme="majorHAnsi" w:cstheme="majorHAnsi"/>
        </w:rPr>
        <w:t>slkicuje</w:t>
      </w:r>
      <w:proofErr w:type="spellEnd"/>
      <w:r w:rsidRPr="00E05664">
        <w:rPr>
          <w:rFonts w:asciiTheme="majorHAnsi" w:hAnsiTheme="majorHAnsi" w:cstheme="majorHAnsi"/>
        </w:rPr>
        <w:t xml:space="preserve"> na njegove kapacitete glede izpolnjevanja pogojev ali ne).</w:t>
      </w:r>
    </w:p>
    <w:p w:rsidR="00E05664" w:rsidRPr="00E05664" w:rsidRDefault="00E05664" w:rsidP="00E05664">
      <w:pPr>
        <w:jc w:val="both"/>
        <w:rPr>
          <w:rFonts w:asciiTheme="majorHAnsi" w:hAnsiTheme="majorHAnsi" w:cstheme="majorHAnsi"/>
        </w:rPr>
      </w:pPr>
      <w:r w:rsidRPr="00E05664">
        <w:rPr>
          <w:rFonts w:asciiTheme="majorHAnsi" w:hAnsiTheme="majorHAnsi" w:cstheme="majorHAnsi"/>
        </w:rPr>
        <w:t>Smiselno podobno se v obrazcu ESPD navaja tudi morebitne podizvajalce, skupaj z njihovim deležem in vrsto posla, ki ga bodo prevzeli (glejte tudi navedbe v 6. členu vzorca pogodbe za podizvajalce). Prav tako je za podizvajalce v navodilih zahtevana izpolnitev obrazca podizvajalci ter v točki 5 Navodil ponudnikov navedene zahteve za predložitev listin za podizvajalce.</w:t>
      </w:r>
    </w:p>
    <w:p w:rsidR="00E05664" w:rsidRPr="00E05664" w:rsidRDefault="00E05664" w:rsidP="00E05664">
      <w:pPr>
        <w:jc w:val="both"/>
        <w:rPr>
          <w:rFonts w:asciiTheme="majorHAnsi" w:hAnsiTheme="majorHAnsi" w:cstheme="majorHAnsi"/>
        </w:rPr>
      </w:pPr>
    </w:p>
    <w:p w:rsidR="00E05664" w:rsidRPr="00E05664" w:rsidRDefault="00E05664" w:rsidP="00E05664">
      <w:pPr>
        <w:jc w:val="both"/>
        <w:rPr>
          <w:rFonts w:asciiTheme="majorHAnsi" w:hAnsiTheme="majorHAnsi" w:cstheme="majorHAnsi"/>
        </w:rPr>
      </w:pPr>
      <w:r w:rsidRPr="00E05664">
        <w:rPr>
          <w:rFonts w:asciiTheme="majorHAnsi" w:hAnsiTheme="majorHAnsi" w:cstheme="majorHAnsi"/>
        </w:rPr>
        <w:lastRenderedPageBreak/>
        <w:t xml:space="preserve">V zvezi s partnerji opozarjamo še na točko 4 Navodil ponudnikom, alinejo 11, kjer je naročnik podal zahtevo: v primeru, da ponudnik nastopa s partnerji: pogodba o izvedbi predmeta javnega naročila (partnerska pogodba), v kateri se opredeli </w:t>
      </w:r>
      <w:proofErr w:type="spellStart"/>
      <w:r w:rsidRPr="00E05664">
        <w:rPr>
          <w:rFonts w:asciiTheme="majorHAnsi" w:hAnsiTheme="majorHAnsi" w:cstheme="majorHAnsi"/>
        </w:rPr>
        <w:t>poslovodečega</w:t>
      </w:r>
      <w:proofErr w:type="spellEnd"/>
      <w:r w:rsidRPr="00E05664">
        <w:rPr>
          <w:rFonts w:asciiTheme="majorHAnsi" w:hAnsiTheme="majorHAnsi" w:cstheme="majorHAnsi"/>
        </w:rPr>
        <w:t xml:space="preserve">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rsidR="00E05664" w:rsidRPr="00E05664" w:rsidRDefault="00E05664" w:rsidP="00E05664">
      <w:pPr>
        <w:jc w:val="both"/>
        <w:rPr>
          <w:rFonts w:asciiTheme="majorHAnsi" w:hAnsiTheme="majorHAnsi" w:cstheme="majorHAnsi"/>
        </w:rPr>
      </w:pPr>
      <w:r w:rsidRPr="00E05664">
        <w:rPr>
          <w:rFonts w:asciiTheme="majorHAnsi" w:hAnsiTheme="majorHAnsi" w:cstheme="majorHAnsi"/>
        </w:rPr>
        <w:t>Pri posameznem zahtevanem obrazcu je v Navodilih ponudnikom navedeno ali ga mora predložiti konzorcij skupaj ali vsak posamezen sodelujoči.</w:t>
      </w:r>
    </w:p>
    <w:p w:rsidR="00E05664" w:rsidRDefault="00E05664" w:rsidP="00E05664">
      <w:pPr>
        <w:jc w:val="both"/>
        <w:rPr>
          <w:rFonts w:asciiTheme="majorHAnsi" w:hAnsiTheme="majorHAnsi" w:cstheme="majorHAnsi"/>
        </w:rPr>
      </w:pPr>
      <w:r w:rsidRPr="00E05664">
        <w:rPr>
          <w:rFonts w:asciiTheme="majorHAnsi" w:hAnsiTheme="majorHAnsi" w:cstheme="majorHAnsi"/>
        </w:rPr>
        <w:t>Poleg tega glede na pogoje preverite, katere pogoje mora izpolnjevati vsak sodelujoči (npr. partner, podizvajalec) in katere kumulativno, ter glede na to predložite tudi morebitna zahtevana dokazila za tega sodelujočega (zgolj primeroma navajamo, da mora nekaznovanost s potrdilom ali izjavo predložiti vsak sodelujoči, torej ponudnik, partner in podizvajalec, za reference pa velja drugačno pravilo – glejte besedilo pri referenci).</w:t>
      </w:r>
    </w:p>
    <w:p w:rsidR="00E05664" w:rsidRDefault="00E05664" w:rsidP="00E05664">
      <w:pPr>
        <w:jc w:val="both"/>
        <w:rPr>
          <w:rFonts w:asciiTheme="majorHAnsi" w:hAnsiTheme="majorHAnsi" w:cstheme="majorHAnsi"/>
        </w:rPr>
      </w:pPr>
    </w:p>
    <w:p w:rsidR="00E05664" w:rsidRDefault="00E05664" w:rsidP="00E05664">
      <w:pPr>
        <w:jc w:val="both"/>
        <w:rPr>
          <w:rFonts w:asciiTheme="majorHAnsi" w:hAnsiTheme="majorHAnsi" w:cstheme="majorHAnsi"/>
        </w:rPr>
      </w:pPr>
      <w:r w:rsidRPr="00E05664">
        <w:rPr>
          <w:rFonts w:asciiTheme="majorHAnsi" w:hAnsiTheme="majorHAnsi" w:cstheme="majorHAnsi"/>
          <w:b/>
        </w:rPr>
        <w:t>6. VPRAŠANJE:</w:t>
      </w:r>
      <w:r>
        <w:rPr>
          <w:rFonts w:asciiTheme="majorHAnsi" w:hAnsiTheme="majorHAnsi" w:cstheme="majorHAnsi"/>
        </w:rPr>
        <w:t xml:space="preserve"> </w:t>
      </w:r>
      <w:r w:rsidRPr="00E05664">
        <w:rPr>
          <w:rFonts w:asciiTheme="majorHAnsi" w:hAnsiTheme="majorHAnsi" w:cstheme="majorHAnsi"/>
        </w:rPr>
        <w:t>Na omenjen razpis se želi prijaviti več partnerjev v skupnem konzorciju.</w:t>
      </w:r>
      <w:r>
        <w:rPr>
          <w:rFonts w:asciiTheme="majorHAnsi" w:hAnsiTheme="majorHAnsi" w:cstheme="majorHAnsi"/>
        </w:rPr>
        <w:t xml:space="preserve"> </w:t>
      </w:r>
      <w:r w:rsidRPr="00E05664">
        <w:rPr>
          <w:rFonts w:asciiTheme="majorHAnsi" w:hAnsiTheme="majorHAnsi" w:cstheme="majorHAnsi"/>
        </w:rPr>
        <w:t>Zanima me, ali lahko v razpisni dokumentaciji oddamo več obrazcev PONUDBA - PREDRAČUN, saj bi želeli podati različne cene za različne preferenčne sklope ?</w:t>
      </w:r>
    </w:p>
    <w:p w:rsidR="00E05664" w:rsidRPr="00E05664" w:rsidRDefault="00E05664" w:rsidP="00E05664">
      <w:pPr>
        <w:jc w:val="both"/>
        <w:rPr>
          <w:rFonts w:asciiTheme="majorHAnsi" w:hAnsiTheme="majorHAnsi" w:cstheme="majorHAnsi"/>
        </w:rPr>
      </w:pPr>
      <w:r w:rsidRPr="00E05664">
        <w:rPr>
          <w:rFonts w:asciiTheme="majorHAnsi" w:hAnsiTheme="majorHAnsi" w:cstheme="majorHAnsi"/>
          <w:b/>
        </w:rPr>
        <w:t>ODGOVOR:</w:t>
      </w:r>
      <w:r>
        <w:rPr>
          <w:rFonts w:asciiTheme="majorHAnsi" w:hAnsiTheme="majorHAnsi" w:cstheme="majorHAnsi"/>
        </w:rPr>
        <w:t xml:space="preserve"> </w:t>
      </w:r>
      <w:r w:rsidRPr="00E05664">
        <w:rPr>
          <w:rFonts w:asciiTheme="majorHAnsi" w:hAnsiTheme="majorHAnsi" w:cstheme="majorHAnsi"/>
        </w:rPr>
        <w:t>Konzorcij v tem primeru šteje za enega ponudnika, torej oddate en obrazec Ponudba-Predračun, v vsakem sklopu pa samo eno ponudbeno ceno (navedba več cen v isti ponudbi je prepovedana, saj ni mogoče ugotoviti kakšna je dejanska volja ponudnika – takšna ponudba mora biti po določilih ZJN-3 in tudi po praksi DKOM izključena). Če bi želeli oddati partnersko ponudbo samo v enem sklopu, v drugem pa nastopati samostojno, vam svetujemo oddajo dveh ločenih ponudb (ali vsaj izrecno in nedvoumno navedbo, v katerem sklopu nastopa posamezen subjekt in v kakšni vlogi). Opozarjamo še, da nastopanje istega ponudnika v dveh ponudbah na istem sklopu sicer po zakonu ni vnaprej prepovedano, vendar mora naročnik v takšnem primeru takšna ravnanja preverjati/presojati in v primeru suma tudi prijaviti morebitno usklajeno ravnanje ponudnika z drugimi ponudniki (primer: ponudnik bi oddal samostojno ponudbo v sklopu 1, pri čemer bi bila formalno pomanjkljiva in bi zahtevala poziv za dopolnitev, hkrati pa bi v istem sklopu nastopil še v partnerski ponudbi z nekoliko višjo ceno, nato pa na poziv ne bi dopolnil lastne ponudbe, da bi dosegel višjo ceno v drugi najugodnejši skupni ponudbi – tovrstna ravnanja so prepovedana in lahko povzročijo izločitev vseh udeleženih ponudb ter obveznost naročnikove prijave usklajenega ravnanja ponudnikov na trgu, zaradi česar tovrstna ravnanja odsvetujemo, saj se obravnavajo v okviru potencialnih kršitev konkurenčnega prava). Zadnje zapisano ne velja (avtomatično tudi) za podizvajalce, ki lahko kot podizvajalci nastopajo v več ponudbah.</w:t>
      </w:r>
    </w:p>
    <w:p w:rsidR="00E05664" w:rsidRPr="00E05664" w:rsidRDefault="00E05664" w:rsidP="00E05664">
      <w:pPr>
        <w:jc w:val="both"/>
        <w:rPr>
          <w:rFonts w:asciiTheme="majorHAnsi" w:hAnsiTheme="majorHAnsi" w:cstheme="majorHAnsi"/>
        </w:rPr>
      </w:pPr>
    </w:p>
    <w:sectPr w:rsidR="00E05664" w:rsidRPr="00E056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A70AB1"/>
    <w:multiLevelType w:val="hybridMultilevel"/>
    <w:tmpl w:val="1FB6F152"/>
    <w:lvl w:ilvl="0" w:tplc="2E640416">
      <w:numFmt w:val="bullet"/>
      <w:lvlText w:val="-"/>
      <w:lvlJc w:val="left"/>
      <w:pPr>
        <w:ind w:left="720" w:hanging="360"/>
      </w:pPr>
      <w:rPr>
        <w:rFonts w:ascii="Calibri Light" w:eastAsiaTheme="minorHAns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406"/>
    <w:rsid w:val="00000B62"/>
    <w:rsid w:val="00124BDB"/>
    <w:rsid w:val="00370360"/>
    <w:rsid w:val="00473EF9"/>
    <w:rsid w:val="004D259A"/>
    <w:rsid w:val="00575EBF"/>
    <w:rsid w:val="00814F01"/>
    <w:rsid w:val="0089459E"/>
    <w:rsid w:val="008E0640"/>
    <w:rsid w:val="009D6406"/>
    <w:rsid w:val="009E4738"/>
    <w:rsid w:val="00A4444C"/>
    <w:rsid w:val="00AF721C"/>
    <w:rsid w:val="00B86C71"/>
    <w:rsid w:val="00E056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8C05E"/>
  <w15:chartTrackingRefBased/>
  <w15:docId w15:val="{F82921A8-41D7-424B-ACBD-90834441B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9459E"/>
    <w:rPr>
      <w:rFonts w:ascii="Times New Roman" w:hAnsi="Times New Roman" w:cs="Times New Roman"/>
      <w:sz w:val="24"/>
      <w:szCs w:val="24"/>
    </w:rPr>
  </w:style>
  <w:style w:type="paragraph" w:styleId="ListParagraph">
    <w:name w:val="List Paragraph"/>
    <w:basedOn w:val="Normal"/>
    <w:uiPriority w:val="34"/>
    <w:qFormat/>
    <w:rsid w:val="009E47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020440">
      <w:bodyDiv w:val="1"/>
      <w:marLeft w:val="0"/>
      <w:marRight w:val="0"/>
      <w:marTop w:val="0"/>
      <w:marBottom w:val="0"/>
      <w:divBdr>
        <w:top w:val="none" w:sz="0" w:space="0" w:color="auto"/>
        <w:left w:val="none" w:sz="0" w:space="0" w:color="auto"/>
        <w:bottom w:val="none" w:sz="0" w:space="0" w:color="auto"/>
        <w:right w:val="none" w:sz="0" w:space="0" w:color="auto"/>
      </w:divBdr>
      <w:divsChild>
        <w:div w:id="1279723003">
          <w:marLeft w:val="0"/>
          <w:marRight w:val="0"/>
          <w:marTop w:val="0"/>
          <w:marBottom w:val="0"/>
          <w:divBdr>
            <w:top w:val="none" w:sz="0" w:space="0" w:color="auto"/>
            <w:left w:val="none" w:sz="0" w:space="0" w:color="auto"/>
            <w:bottom w:val="none" w:sz="0" w:space="0" w:color="auto"/>
            <w:right w:val="none" w:sz="0" w:space="0" w:color="auto"/>
          </w:divBdr>
          <w:divsChild>
            <w:div w:id="358050949">
              <w:marLeft w:val="0"/>
              <w:marRight w:val="0"/>
              <w:marTop w:val="0"/>
              <w:marBottom w:val="0"/>
              <w:divBdr>
                <w:top w:val="none" w:sz="0" w:space="0" w:color="auto"/>
                <w:left w:val="none" w:sz="0" w:space="0" w:color="auto"/>
                <w:bottom w:val="none" w:sz="0" w:space="0" w:color="auto"/>
                <w:right w:val="none" w:sz="0" w:space="0" w:color="auto"/>
              </w:divBdr>
              <w:divsChild>
                <w:div w:id="1074275881">
                  <w:marLeft w:val="0"/>
                  <w:marRight w:val="0"/>
                  <w:marTop w:val="0"/>
                  <w:marBottom w:val="0"/>
                  <w:divBdr>
                    <w:top w:val="none" w:sz="0" w:space="0" w:color="auto"/>
                    <w:left w:val="none" w:sz="0" w:space="0" w:color="auto"/>
                    <w:bottom w:val="none" w:sz="0" w:space="0" w:color="auto"/>
                    <w:right w:val="none" w:sz="0" w:space="0" w:color="auto"/>
                  </w:divBdr>
                  <w:divsChild>
                    <w:div w:id="788815840">
                      <w:marLeft w:val="0"/>
                      <w:marRight w:val="0"/>
                      <w:marTop w:val="0"/>
                      <w:marBottom w:val="0"/>
                      <w:divBdr>
                        <w:top w:val="none" w:sz="0" w:space="0" w:color="auto"/>
                        <w:left w:val="none" w:sz="0" w:space="0" w:color="auto"/>
                        <w:bottom w:val="none" w:sz="0" w:space="0" w:color="auto"/>
                        <w:right w:val="none" w:sz="0" w:space="0" w:color="auto"/>
                      </w:divBdr>
                      <w:divsChild>
                        <w:div w:id="1559244978">
                          <w:marLeft w:val="0"/>
                          <w:marRight w:val="0"/>
                          <w:marTop w:val="0"/>
                          <w:marBottom w:val="0"/>
                          <w:divBdr>
                            <w:top w:val="none" w:sz="0" w:space="0" w:color="auto"/>
                            <w:left w:val="none" w:sz="0" w:space="0" w:color="auto"/>
                            <w:bottom w:val="none" w:sz="0" w:space="0" w:color="auto"/>
                            <w:right w:val="none" w:sz="0" w:space="0" w:color="auto"/>
                          </w:divBdr>
                          <w:divsChild>
                            <w:div w:id="23210299">
                              <w:marLeft w:val="0"/>
                              <w:marRight w:val="0"/>
                              <w:marTop w:val="0"/>
                              <w:marBottom w:val="0"/>
                              <w:divBdr>
                                <w:top w:val="none" w:sz="0" w:space="0" w:color="auto"/>
                                <w:left w:val="none" w:sz="0" w:space="0" w:color="auto"/>
                                <w:bottom w:val="none" w:sz="0" w:space="0" w:color="auto"/>
                                <w:right w:val="none" w:sz="0" w:space="0" w:color="auto"/>
                              </w:divBdr>
                              <w:divsChild>
                                <w:div w:id="236551287">
                                  <w:marLeft w:val="0"/>
                                  <w:marRight w:val="0"/>
                                  <w:marTop w:val="0"/>
                                  <w:marBottom w:val="0"/>
                                  <w:divBdr>
                                    <w:top w:val="none" w:sz="0" w:space="0" w:color="auto"/>
                                    <w:left w:val="none" w:sz="0" w:space="0" w:color="auto"/>
                                    <w:bottom w:val="none" w:sz="0" w:space="0" w:color="auto"/>
                                    <w:right w:val="none" w:sz="0" w:space="0" w:color="auto"/>
                                  </w:divBdr>
                                  <w:divsChild>
                                    <w:div w:id="1923180742">
                                      <w:marLeft w:val="0"/>
                                      <w:marRight w:val="0"/>
                                      <w:marTop w:val="0"/>
                                      <w:marBottom w:val="0"/>
                                      <w:divBdr>
                                        <w:top w:val="none" w:sz="0" w:space="0" w:color="auto"/>
                                        <w:left w:val="none" w:sz="0" w:space="0" w:color="auto"/>
                                        <w:bottom w:val="none" w:sz="0" w:space="0" w:color="auto"/>
                                        <w:right w:val="none" w:sz="0" w:space="0" w:color="auto"/>
                                      </w:divBdr>
                                      <w:divsChild>
                                        <w:div w:id="157327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9725270">
          <w:marLeft w:val="0"/>
          <w:marRight w:val="0"/>
          <w:marTop w:val="0"/>
          <w:marBottom w:val="0"/>
          <w:divBdr>
            <w:top w:val="none" w:sz="0" w:space="0" w:color="auto"/>
            <w:left w:val="none" w:sz="0" w:space="0" w:color="auto"/>
            <w:bottom w:val="none" w:sz="0" w:space="0" w:color="auto"/>
            <w:right w:val="none" w:sz="0" w:space="0" w:color="auto"/>
          </w:divBdr>
          <w:divsChild>
            <w:div w:id="1181435067">
              <w:marLeft w:val="0"/>
              <w:marRight w:val="0"/>
              <w:marTop w:val="0"/>
              <w:marBottom w:val="0"/>
              <w:divBdr>
                <w:top w:val="none" w:sz="0" w:space="0" w:color="auto"/>
                <w:left w:val="none" w:sz="0" w:space="0" w:color="auto"/>
                <w:bottom w:val="none" w:sz="0" w:space="0" w:color="auto"/>
                <w:right w:val="none" w:sz="0" w:space="0" w:color="auto"/>
              </w:divBdr>
              <w:divsChild>
                <w:div w:id="1117287154">
                  <w:marLeft w:val="0"/>
                  <w:marRight w:val="0"/>
                  <w:marTop w:val="0"/>
                  <w:marBottom w:val="0"/>
                  <w:divBdr>
                    <w:top w:val="none" w:sz="0" w:space="0" w:color="auto"/>
                    <w:left w:val="none" w:sz="0" w:space="0" w:color="auto"/>
                    <w:bottom w:val="none" w:sz="0" w:space="0" w:color="auto"/>
                    <w:right w:val="none" w:sz="0" w:space="0" w:color="auto"/>
                  </w:divBdr>
                  <w:divsChild>
                    <w:div w:id="1128352818">
                      <w:marLeft w:val="0"/>
                      <w:marRight w:val="0"/>
                      <w:marTop w:val="0"/>
                      <w:marBottom w:val="0"/>
                      <w:divBdr>
                        <w:top w:val="none" w:sz="0" w:space="0" w:color="auto"/>
                        <w:left w:val="none" w:sz="0" w:space="0" w:color="auto"/>
                        <w:bottom w:val="none" w:sz="0" w:space="0" w:color="auto"/>
                        <w:right w:val="none" w:sz="0" w:space="0" w:color="auto"/>
                      </w:divBdr>
                      <w:divsChild>
                        <w:div w:id="1666979663">
                          <w:marLeft w:val="0"/>
                          <w:marRight w:val="0"/>
                          <w:marTop w:val="0"/>
                          <w:marBottom w:val="0"/>
                          <w:divBdr>
                            <w:top w:val="none" w:sz="0" w:space="0" w:color="auto"/>
                            <w:left w:val="none" w:sz="0" w:space="0" w:color="auto"/>
                            <w:bottom w:val="none" w:sz="0" w:space="0" w:color="auto"/>
                            <w:right w:val="none" w:sz="0" w:space="0" w:color="auto"/>
                          </w:divBdr>
                          <w:divsChild>
                            <w:div w:id="416557399">
                              <w:marLeft w:val="0"/>
                              <w:marRight w:val="0"/>
                              <w:marTop w:val="0"/>
                              <w:marBottom w:val="0"/>
                              <w:divBdr>
                                <w:top w:val="none" w:sz="0" w:space="0" w:color="auto"/>
                                <w:left w:val="none" w:sz="0" w:space="0" w:color="auto"/>
                                <w:bottom w:val="none" w:sz="0" w:space="0" w:color="auto"/>
                                <w:right w:val="none" w:sz="0" w:space="0" w:color="auto"/>
                              </w:divBdr>
                              <w:divsChild>
                                <w:div w:id="392974609">
                                  <w:marLeft w:val="0"/>
                                  <w:marRight w:val="0"/>
                                  <w:marTop w:val="0"/>
                                  <w:marBottom w:val="0"/>
                                  <w:divBdr>
                                    <w:top w:val="none" w:sz="0" w:space="0" w:color="auto"/>
                                    <w:left w:val="none" w:sz="0" w:space="0" w:color="auto"/>
                                    <w:bottom w:val="none" w:sz="0" w:space="0" w:color="auto"/>
                                    <w:right w:val="none" w:sz="0" w:space="0" w:color="auto"/>
                                  </w:divBdr>
                                  <w:divsChild>
                                    <w:div w:id="1266615157">
                                      <w:marLeft w:val="0"/>
                                      <w:marRight w:val="0"/>
                                      <w:marTop w:val="0"/>
                                      <w:marBottom w:val="0"/>
                                      <w:divBdr>
                                        <w:top w:val="none" w:sz="0" w:space="0" w:color="auto"/>
                                        <w:left w:val="none" w:sz="0" w:space="0" w:color="auto"/>
                                        <w:bottom w:val="none" w:sz="0" w:space="0" w:color="auto"/>
                                        <w:right w:val="none" w:sz="0" w:space="0" w:color="auto"/>
                                      </w:divBdr>
                                      <w:divsChild>
                                        <w:div w:id="1396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21060">
                              <w:marLeft w:val="0"/>
                              <w:marRight w:val="0"/>
                              <w:marTop w:val="0"/>
                              <w:marBottom w:val="0"/>
                              <w:divBdr>
                                <w:top w:val="none" w:sz="0" w:space="0" w:color="auto"/>
                                <w:left w:val="none" w:sz="0" w:space="0" w:color="auto"/>
                                <w:bottom w:val="none" w:sz="0" w:space="0" w:color="auto"/>
                                <w:right w:val="none" w:sz="0" w:space="0" w:color="auto"/>
                              </w:divBdr>
                              <w:divsChild>
                                <w:div w:id="686445314">
                                  <w:marLeft w:val="0"/>
                                  <w:marRight w:val="0"/>
                                  <w:marTop w:val="0"/>
                                  <w:marBottom w:val="0"/>
                                  <w:divBdr>
                                    <w:top w:val="none" w:sz="0" w:space="0" w:color="auto"/>
                                    <w:left w:val="none" w:sz="0" w:space="0" w:color="auto"/>
                                    <w:bottom w:val="none" w:sz="0" w:space="0" w:color="auto"/>
                                    <w:right w:val="none" w:sz="0" w:space="0" w:color="auto"/>
                                  </w:divBdr>
                                  <w:divsChild>
                                    <w:div w:id="731737690">
                                      <w:marLeft w:val="0"/>
                                      <w:marRight w:val="0"/>
                                      <w:marTop w:val="0"/>
                                      <w:marBottom w:val="0"/>
                                      <w:divBdr>
                                        <w:top w:val="none" w:sz="0" w:space="0" w:color="auto"/>
                                        <w:left w:val="none" w:sz="0" w:space="0" w:color="auto"/>
                                        <w:bottom w:val="none" w:sz="0" w:space="0" w:color="auto"/>
                                        <w:right w:val="none" w:sz="0" w:space="0" w:color="auto"/>
                                      </w:divBdr>
                                      <w:divsChild>
                                        <w:div w:id="31530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7202972">
          <w:marLeft w:val="0"/>
          <w:marRight w:val="0"/>
          <w:marTop w:val="0"/>
          <w:marBottom w:val="0"/>
          <w:divBdr>
            <w:top w:val="none" w:sz="0" w:space="0" w:color="auto"/>
            <w:left w:val="none" w:sz="0" w:space="0" w:color="auto"/>
            <w:bottom w:val="none" w:sz="0" w:space="0" w:color="auto"/>
            <w:right w:val="none" w:sz="0" w:space="0" w:color="auto"/>
          </w:divBdr>
          <w:divsChild>
            <w:div w:id="142162864">
              <w:marLeft w:val="0"/>
              <w:marRight w:val="0"/>
              <w:marTop w:val="0"/>
              <w:marBottom w:val="0"/>
              <w:divBdr>
                <w:top w:val="none" w:sz="0" w:space="0" w:color="auto"/>
                <w:left w:val="none" w:sz="0" w:space="0" w:color="auto"/>
                <w:bottom w:val="none" w:sz="0" w:space="0" w:color="auto"/>
                <w:right w:val="none" w:sz="0" w:space="0" w:color="auto"/>
              </w:divBdr>
              <w:divsChild>
                <w:div w:id="539514519">
                  <w:marLeft w:val="0"/>
                  <w:marRight w:val="0"/>
                  <w:marTop w:val="0"/>
                  <w:marBottom w:val="0"/>
                  <w:divBdr>
                    <w:top w:val="none" w:sz="0" w:space="0" w:color="auto"/>
                    <w:left w:val="none" w:sz="0" w:space="0" w:color="auto"/>
                    <w:bottom w:val="none" w:sz="0" w:space="0" w:color="auto"/>
                    <w:right w:val="none" w:sz="0" w:space="0" w:color="auto"/>
                  </w:divBdr>
                  <w:divsChild>
                    <w:div w:id="1602881350">
                      <w:marLeft w:val="0"/>
                      <w:marRight w:val="0"/>
                      <w:marTop w:val="0"/>
                      <w:marBottom w:val="0"/>
                      <w:divBdr>
                        <w:top w:val="none" w:sz="0" w:space="0" w:color="auto"/>
                        <w:left w:val="none" w:sz="0" w:space="0" w:color="auto"/>
                        <w:bottom w:val="none" w:sz="0" w:space="0" w:color="auto"/>
                        <w:right w:val="none" w:sz="0" w:space="0" w:color="auto"/>
                      </w:divBdr>
                      <w:divsChild>
                        <w:div w:id="882712030">
                          <w:marLeft w:val="0"/>
                          <w:marRight w:val="0"/>
                          <w:marTop w:val="0"/>
                          <w:marBottom w:val="0"/>
                          <w:divBdr>
                            <w:top w:val="none" w:sz="0" w:space="0" w:color="auto"/>
                            <w:left w:val="none" w:sz="0" w:space="0" w:color="auto"/>
                            <w:bottom w:val="none" w:sz="0" w:space="0" w:color="auto"/>
                            <w:right w:val="none" w:sz="0" w:space="0" w:color="auto"/>
                          </w:divBdr>
                          <w:divsChild>
                            <w:div w:id="2014524391">
                              <w:marLeft w:val="0"/>
                              <w:marRight w:val="0"/>
                              <w:marTop w:val="0"/>
                              <w:marBottom w:val="0"/>
                              <w:divBdr>
                                <w:top w:val="none" w:sz="0" w:space="0" w:color="auto"/>
                                <w:left w:val="none" w:sz="0" w:space="0" w:color="auto"/>
                                <w:bottom w:val="none" w:sz="0" w:space="0" w:color="auto"/>
                                <w:right w:val="none" w:sz="0" w:space="0" w:color="auto"/>
                              </w:divBdr>
                              <w:divsChild>
                                <w:div w:id="866866225">
                                  <w:marLeft w:val="0"/>
                                  <w:marRight w:val="0"/>
                                  <w:marTop w:val="0"/>
                                  <w:marBottom w:val="0"/>
                                  <w:divBdr>
                                    <w:top w:val="none" w:sz="0" w:space="0" w:color="auto"/>
                                    <w:left w:val="none" w:sz="0" w:space="0" w:color="auto"/>
                                    <w:bottom w:val="none" w:sz="0" w:space="0" w:color="auto"/>
                                    <w:right w:val="none" w:sz="0" w:space="0" w:color="auto"/>
                                  </w:divBdr>
                                  <w:divsChild>
                                    <w:div w:id="585963196">
                                      <w:marLeft w:val="0"/>
                                      <w:marRight w:val="0"/>
                                      <w:marTop w:val="0"/>
                                      <w:marBottom w:val="0"/>
                                      <w:divBdr>
                                        <w:top w:val="none" w:sz="0" w:space="0" w:color="auto"/>
                                        <w:left w:val="none" w:sz="0" w:space="0" w:color="auto"/>
                                        <w:bottom w:val="none" w:sz="0" w:space="0" w:color="auto"/>
                                        <w:right w:val="none" w:sz="0" w:space="0" w:color="auto"/>
                                      </w:divBdr>
                                      <w:divsChild>
                                        <w:div w:id="60936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959801">
          <w:marLeft w:val="0"/>
          <w:marRight w:val="0"/>
          <w:marTop w:val="0"/>
          <w:marBottom w:val="0"/>
          <w:divBdr>
            <w:top w:val="none" w:sz="0" w:space="0" w:color="auto"/>
            <w:left w:val="none" w:sz="0" w:space="0" w:color="auto"/>
            <w:bottom w:val="none" w:sz="0" w:space="0" w:color="auto"/>
            <w:right w:val="none" w:sz="0" w:space="0" w:color="auto"/>
          </w:divBdr>
          <w:divsChild>
            <w:div w:id="1289626219">
              <w:marLeft w:val="0"/>
              <w:marRight w:val="0"/>
              <w:marTop w:val="0"/>
              <w:marBottom w:val="0"/>
              <w:divBdr>
                <w:top w:val="none" w:sz="0" w:space="0" w:color="auto"/>
                <w:left w:val="none" w:sz="0" w:space="0" w:color="auto"/>
                <w:bottom w:val="none" w:sz="0" w:space="0" w:color="auto"/>
                <w:right w:val="none" w:sz="0" w:space="0" w:color="auto"/>
              </w:divBdr>
              <w:divsChild>
                <w:div w:id="1352951083">
                  <w:marLeft w:val="0"/>
                  <w:marRight w:val="0"/>
                  <w:marTop w:val="0"/>
                  <w:marBottom w:val="0"/>
                  <w:divBdr>
                    <w:top w:val="none" w:sz="0" w:space="0" w:color="auto"/>
                    <w:left w:val="none" w:sz="0" w:space="0" w:color="auto"/>
                    <w:bottom w:val="none" w:sz="0" w:space="0" w:color="auto"/>
                    <w:right w:val="none" w:sz="0" w:space="0" w:color="auto"/>
                  </w:divBdr>
                  <w:divsChild>
                    <w:div w:id="1566528880">
                      <w:marLeft w:val="0"/>
                      <w:marRight w:val="0"/>
                      <w:marTop w:val="0"/>
                      <w:marBottom w:val="0"/>
                      <w:divBdr>
                        <w:top w:val="none" w:sz="0" w:space="0" w:color="auto"/>
                        <w:left w:val="none" w:sz="0" w:space="0" w:color="auto"/>
                        <w:bottom w:val="none" w:sz="0" w:space="0" w:color="auto"/>
                        <w:right w:val="none" w:sz="0" w:space="0" w:color="auto"/>
                      </w:divBdr>
                      <w:divsChild>
                        <w:div w:id="1855880867">
                          <w:marLeft w:val="0"/>
                          <w:marRight w:val="0"/>
                          <w:marTop w:val="0"/>
                          <w:marBottom w:val="0"/>
                          <w:divBdr>
                            <w:top w:val="none" w:sz="0" w:space="0" w:color="auto"/>
                            <w:left w:val="none" w:sz="0" w:space="0" w:color="auto"/>
                            <w:bottom w:val="none" w:sz="0" w:space="0" w:color="auto"/>
                            <w:right w:val="none" w:sz="0" w:space="0" w:color="auto"/>
                          </w:divBdr>
                          <w:divsChild>
                            <w:div w:id="872183609">
                              <w:marLeft w:val="0"/>
                              <w:marRight w:val="0"/>
                              <w:marTop w:val="0"/>
                              <w:marBottom w:val="0"/>
                              <w:divBdr>
                                <w:top w:val="none" w:sz="0" w:space="0" w:color="auto"/>
                                <w:left w:val="none" w:sz="0" w:space="0" w:color="auto"/>
                                <w:bottom w:val="none" w:sz="0" w:space="0" w:color="auto"/>
                                <w:right w:val="none" w:sz="0" w:space="0" w:color="auto"/>
                              </w:divBdr>
                              <w:divsChild>
                                <w:div w:id="310060509">
                                  <w:marLeft w:val="0"/>
                                  <w:marRight w:val="0"/>
                                  <w:marTop w:val="0"/>
                                  <w:marBottom w:val="0"/>
                                  <w:divBdr>
                                    <w:top w:val="none" w:sz="0" w:space="0" w:color="auto"/>
                                    <w:left w:val="none" w:sz="0" w:space="0" w:color="auto"/>
                                    <w:bottom w:val="none" w:sz="0" w:space="0" w:color="auto"/>
                                    <w:right w:val="none" w:sz="0" w:space="0" w:color="auto"/>
                                  </w:divBdr>
                                  <w:divsChild>
                                    <w:div w:id="1840075959">
                                      <w:marLeft w:val="0"/>
                                      <w:marRight w:val="0"/>
                                      <w:marTop w:val="0"/>
                                      <w:marBottom w:val="0"/>
                                      <w:divBdr>
                                        <w:top w:val="none" w:sz="0" w:space="0" w:color="auto"/>
                                        <w:left w:val="none" w:sz="0" w:space="0" w:color="auto"/>
                                        <w:bottom w:val="none" w:sz="0" w:space="0" w:color="auto"/>
                                        <w:right w:val="none" w:sz="0" w:space="0" w:color="auto"/>
                                      </w:divBdr>
                                      <w:divsChild>
                                        <w:div w:id="22953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2397</Words>
  <Characters>13663</Characters>
  <Application>Microsoft Office Word</Application>
  <DocSecurity>0</DocSecurity>
  <Lines>113</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16028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Ariana Šuc</dc:creator>
  <cp:keywords/>
  <dc:description/>
  <cp:lastModifiedBy>Ariana Šuc</cp:lastModifiedBy>
  <cp:revision>9</cp:revision>
  <dcterms:created xsi:type="dcterms:W3CDTF">2022-06-09T08:49:00Z</dcterms:created>
  <dcterms:modified xsi:type="dcterms:W3CDTF">2022-07-21T09:46:00Z</dcterms:modified>
</cp:coreProperties>
</file>